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32896488"/>
    <w:p w:rsidR="001B1739" w:rsidRPr="00A031D2" w:rsidRDefault="00DC5D0C" w:rsidP="00943168">
      <w:pPr>
        <w:pStyle w:val="a3"/>
        <w:kinsoku w:val="0"/>
        <w:overflowPunct w:val="0"/>
        <w:autoSpaceDE/>
        <w:autoSpaceDN/>
        <w:spacing w:before="216"/>
        <w:ind w:left="0" w:right="-37"/>
        <w:jc w:val="center"/>
        <w:rPr>
          <w:rFonts w:hAnsi="標楷體"/>
          <w:bCs/>
          <w:sz w:val="36"/>
          <w:szCs w:val="36"/>
        </w:rPr>
      </w:pPr>
      <w:r>
        <w:rPr>
          <w:rFonts w:hAnsi="標楷體" w:cs="Times New Roman"/>
          <w:bCs/>
          <w:noProof/>
          <w:sz w:val="36"/>
          <w:szCs w:val="36"/>
        </w:rPr>
        <mc:AlternateContent>
          <mc:Choice Requires="wps">
            <w:drawing>
              <wp:anchor distT="0" distB="0" distL="114300" distR="114300" simplePos="0" relativeHeight="251658240" behindDoc="0" locked="0" layoutInCell="1" allowOverlap="1" wp14:anchorId="09C38283">
                <wp:simplePos x="0" y="0"/>
                <wp:positionH relativeFrom="column">
                  <wp:posOffset>5124450</wp:posOffset>
                </wp:positionH>
                <wp:positionV relativeFrom="paragraph">
                  <wp:posOffset>14605</wp:posOffset>
                </wp:positionV>
                <wp:extent cx="806450" cy="548640"/>
                <wp:effectExtent l="0" t="0" r="3175"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5D0C" w:rsidRPr="00387FAD" w:rsidRDefault="00DC5D0C" w:rsidP="00DC5D0C">
                            <w:pPr>
                              <w:rPr>
                                <w:rFonts w:ascii="微軟正黑體" w:eastAsia="微軟正黑體" w:hAnsi="微軟正黑體"/>
                              </w:rPr>
                            </w:pPr>
                            <w:r w:rsidRPr="00387FAD">
                              <w:rPr>
                                <w:rFonts w:ascii="微軟正黑體" w:eastAsia="微軟正黑體" w:hAnsi="微軟正黑體"/>
                              </w:rPr>
                              <w:t>附件</w:t>
                            </w:r>
                            <w:r>
                              <w:rPr>
                                <w:rFonts w:ascii="微軟正黑體" w:eastAsia="微軟正黑體" w:hAnsi="微軟正黑體" w:hint="eastAsia"/>
                              </w:rPr>
                              <w:t>一</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9C38283" id="_x0000_t202" coordsize="21600,21600" o:spt="202" path="m,l,21600r21600,l21600,xe">
                <v:stroke joinstyle="miter"/>
                <v:path gradientshapeok="t" o:connecttype="rect"/>
              </v:shapetype>
              <v:shape id="文字方塊 2" o:spid="_x0000_s1026" type="#_x0000_t202" style="position:absolute;left:0;text-align:left;margin-left:403.5pt;margin-top:1.15pt;width:63.5pt;height:43.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" stroked="f">
                <v:textbox style="mso-fit-shape-to-text:t">
                  <w:txbxContent>
                    <w:p w:rsidR="00DC5D0C" w:rsidRPr="00387FAD" w:rsidRDefault="00DC5D0C" w:rsidP="00DC5D0C">
                      <w:pPr>
                        <w:rPr>
                          <w:rFonts w:ascii="微軟正黑體" w:eastAsia="微軟正黑體" w:hAnsi="微軟正黑體"/>
                        </w:rPr>
                      </w:pPr>
                      <w:r w:rsidRPr="00387FAD">
                        <w:rPr>
                          <w:rFonts w:ascii="微軟正黑體" w:eastAsia="微軟正黑體" w:hAnsi="微軟正黑體"/>
                        </w:rPr>
                        <w:t>附件</w:t>
                      </w:r>
                      <w:r>
                        <w:rPr>
                          <w:rFonts w:ascii="微軟正黑體" w:eastAsia="微軟正黑體" w:hAnsi="微軟正黑體" w:hint="eastAsia"/>
                        </w:rPr>
                        <w:t>一</w:t>
                      </w:r>
                    </w:p>
                  </w:txbxContent>
                </v:textbox>
              </v:shape>
            </w:pict>
          </mc:Fallback>
        </mc:AlternateContent>
      </w:r>
      <w:r w:rsidR="001B1739" w:rsidRPr="00A031D2">
        <w:rPr>
          <w:rFonts w:hAnsi="標楷體" w:cs="Times New Roman"/>
          <w:bCs/>
          <w:sz w:val="36"/>
          <w:szCs w:val="36"/>
        </w:rPr>
        <w:t>11</w:t>
      </w:r>
      <w:r w:rsidR="00A12CE3">
        <w:rPr>
          <w:rFonts w:hAnsi="標楷體" w:cs="Times New Roman" w:hint="eastAsia"/>
          <w:bCs/>
          <w:sz w:val="36"/>
          <w:szCs w:val="36"/>
        </w:rPr>
        <w:t>4</w:t>
      </w:r>
      <w:r w:rsidR="001B1739" w:rsidRPr="00A031D2">
        <w:rPr>
          <w:rFonts w:hAnsi="標楷體" w:hint="eastAsia"/>
          <w:bCs/>
          <w:sz w:val="36"/>
          <w:szCs w:val="36"/>
        </w:rPr>
        <w:t>年全國器官捐贈宣導</w:t>
      </w:r>
      <w:r w:rsidR="00B30355">
        <w:rPr>
          <w:rFonts w:hAnsi="標楷體" w:hint="eastAsia"/>
          <w:bCs/>
          <w:sz w:val="36"/>
          <w:szCs w:val="36"/>
        </w:rPr>
        <w:t>月</w:t>
      </w:r>
      <w:r w:rsidR="001B1739" w:rsidRPr="00A031D2">
        <w:rPr>
          <w:rFonts w:hAnsi="標楷體" w:hint="eastAsia"/>
          <w:bCs/>
          <w:sz w:val="36"/>
          <w:szCs w:val="36"/>
        </w:rPr>
        <w:t>響應活動</w:t>
      </w:r>
      <w:bookmarkEnd w:id="0"/>
      <w:r w:rsidR="001B1739" w:rsidRPr="00A031D2">
        <w:rPr>
          <w:rFonts w:hAnsi="標楷體" w:hint="eastAsia"/>
          <w:bCs/>
          <w:sz w:val="36"/>
          <w:szCs w:val="36"/>
        </w:rPr>
        <w:t>辦法</w:t>
      </w:r>
    </w:p>
    <w:p w:rsidR="001B1739" w:rsidRPr="00A031D2" w:rsidRDefault="001B1739" w:rsidP="00E30D5F">
      <w:pPr>
        <w:pStyle w:val="a3"/>
        <w:kinsoku w:val="0"/>
        <w:overflowPunct w:val="0"/>
        <w:autoSpaceDE/>
        <w:autoSpaceDN/>
        <w:spacing w:before="12"/>
        <w:ind w:left="0"/>
        <w:rPr>
          <w:rFonts w:hAnsi="標楷體"/>
          <w:bCs/>
          <w:sz w:val="25"/>
          <w:szCs w:val="25"/>
        </w:rPr>
      </w:pPr>
    </w:p>
    <w:p w:rsidR="001B1739" w:rsidRPr="00A031D2" w:rsidRDefault="001B1739" w:rsidP="0074386F">
      <w:pPr>
        <w:pStyle w:val="1"/>
        <w:kinsoku w:val="0"/>
        <w:autoSpaceDE/>
        <w:autoSpaceDN/>
        <w:spacing w:line="500" w:lineRule="exact"/>
        <w:ind w:left="0"/>
        <w:rPr>
          <w:rFonts w:hAnsi="標楷體"/>
          <w:b w:val="0"/>
        </w:rPr>
      </w:pPr>
      <w:r w:rsidRPr="00A031D2">
        <w:rPr>
          <w:rFonts w:hAnsi="標楷體" w:hint="eastAsia"/>
          <w:b w:val="0"/>
        </w:rPr>
        <w:t>活動緣起</w:t>
      </w:r>
    </w:p>
    <w:p w:rsidR="0074386F" w:rsidRPr="0074386F" w:rsidRDefault="0074386F" w:rsidP="0074386F">
      <w:pPr>
        <w:pStyle w:val="a3"/>
        <w:kinsoku w:val="0"/>
        <w:overflowPunct w:val="0"/>
        <w:autoSpaceDE/>
        <w:autoSpaceDN/>
        <w:spacing w:before="3" w:line="500" w:lineRule="exact"/>
        <w:ind w:right="115" w:firstLine="566"/>
        <w:rPr>
          <w:rFonts w:hAnsi="標楷體"/>
          <w:color w:val="000000"/>
          <w:shd w:val="clear" w:color="auto" w:fill="FFFFFF"/>
        </w:rPr>
      </w:pPr>
      <w:r w:rsidRPr="0074386F">
        <w:rPr>
          <w:rFonts w:hAnsi="標楷體" w:hint="eastAsia"/>
          <w:color w:val="000000"/>
          <w:shd w:val="clear" w:color="auto" w:fill="FFFFFF"/>
        </w:rPr>
        <w:t>為什麼要推動器官捐贈？因為每一個「願意」的背後，都是另一</w:t>
      </w:r>
      <w:r>
        <w:rPr>
          <w:rFonts w:hAnsi="標楷體" w:hint="eastAsia"/>
          <w:color w:val="000000"/>
          <w:shd w:val="clear" w:color="auto" w:fill="FFFFFF"/>
        </w:rPr>
        <w:t>個</w:t>
      </w:r>
      <w:r w:rsidRPr="0074386F">
        <w:rPr>
          <w:rFonts w:hAnsi="標楷體" w:hint="eastAsia"/>
          <w:color w:val="000000"/>
          <w:shd w:val="clear" w:color="auto" w:fill="FFFFFF"/>
        </w:rPr>
        <w:t>生命延續的希望。</w:t>
      </w:r>
    </w:p>
    <w:p w:rsidR="0074386F" w:rsidRPr="0074386F" w:rsidRDefault="0074386F" w:rsidP="0074386F">
      <w:pPr>
        <w:pStyle w:val="a3"/>
        <w:kinsoku w:val="0"/>
        <w:overflowPunct w:val="0"/>
        <w:autoSpaceDE/>
        <w:autoSpaceDN/>
        <w:spacing w:before="3" w:line="500" w:lineRule="exact"/>
        <w:ind w:right="115" w:firstLine="566"/>
        <w:rPr>
          <w:rFonts w:hAnsi="標楷體"/>
          <w:color w:val="000000"/>
          <w:shd w:val="clear" w:color="auto" w:fill="FFFFFF"/>
        </w:rPr>
      </w:pPr>
      <w:r w:rsidRPr="0074386F">
        <w:rPr>
          <w:rFonts w:hAnsi="標楷體" w:hint="eastAsia"/>
          <w:color w:val="000000"/>
          <w:shd w:val="clear" w:color="auto" w:fill="FFFFFF"/>
        </w:rPr>
        <w:t>自91年「人體器官移植條例」修正公布以來，衛生福利部於當年6月6日捐助成立「財團法人器官捐贈移植登錄中心」，期望成為器官捐贈者、受贈者，以及全國各大勸募與移植醫院間的溝通橋梁。中心不僅致力於器官捐贈與移植的登錄與資料庫建立，更積極推廣器官捐贈的觀念，提升國內的捐贈率與移植成功率。</w:t>
      </w:r>
    </w:p>
    <w:p w:rsidR="0074386F" w:rsidRPr="0074386F" w:rsidRDefault="0074386F" w:rsidP="0074386F">
      <w:pPr>
        <w:pStyle w:val="a3"/>
        <w:kinsoku w:val="0"/>
        <w:overflowPunct w:val="0"/>
        <w:autoSpaceDE/>
        <w:autoSpaceDN/>
        <w:spacing w:before="3" w:line="500" w:lineRule="exact"/>
        <w:ind w:right="115" w:firstLine="566"/>
        <w:rPr>
          <w:rFonts w:hAnsi="標楷體"/>
          <w:color w:val="000000"/>
          <w:shd w:val="clear" w:color="auto" w:fill="FFFFFF"/>
        </w:rPr>
      </w:pPr>
      <w:r w:rsidRPr="0074386F">
        <w:rPr>
          <w:rFonts w:hAnsi="標楷體" w:hint="eastAsia"/>
          <w:color w:val="000000"/>
          <w:shd w:val="clear" w:color="auto" w:fill="FFFFFF"/>
        </w:rPr>
        <w:t>多年來，中心邀集國內移植相關專家與醫療機構，參考國際經驗，訂定公平透明的器官分配原則。自94年啟用線上配對系統、至114年升級為「器官捐贈移植整合系統」，我們持續精進資訊服務品質，致力減少人為干預，讓每一份來自「大愛」的捐贈都能被妥善分配，發揮最大價值。</w:t>
      </w:r>
    </w:p>
    <w:p w:rsidR="0074386F" w:rsidRPr="0074386F" w:rsidRDefault="0074386F" w:rsidP="0074386F">
      <w:pPr>
        <w:pStyle w:val="a3"/>
        <w:kinsoku w:val="0"/>
        <w:overflowPunct w:val="0"/>
        <w:autoSpaceDE/>
        <w:autoSpaceDN/>
        <w:spacing w:before="3" w:line="500" w:lineRule="exact"/>
        <w:ind w:right="115" w:firstLine="566"/>
        <w:rPr>
          <w:rFonts w:hAnsi="標楷體"/>
          <w:color w:val="000000"/>
          <w:shd w:val="clear" w:color="auto" w:fill="FFFFFF"/>
        </w:rPr>
      </w:pPr>
      <w:r w:rsidRPr="0074386F">
        <w:rPr>
          <w:rFonts w:hAnsi="標楷體" w:hint="eastAsia"/>
          <w:color w:val="000000"/>
          <w:shd w:val="clear" w:color="auto" w:fill="FFFFFF"/>
        </w:rPr>
        <w:t>除了科技與制度，我們也深知「理解與同理」是推動器官捐贈最深的力量。因此，中心長年辦理臨床醫事人員專業訓練與認證制度，同時深入校園、企業、醫院及社區，以生命教育與多元活動向社會大眾傳遞器官捐贈的理念與意義。更重要的是，我們與各醫院攜手，共同關懷每一位選擇捐贈的家屬，用心陪伴走過失去的傷痛，也由衷肯定他們用愛延續生命的勇氣與無私。</w:t>
      </w:r>
    </w:p>
    <w:p w:rsidR="0074386F" w:rsidRPr="0074386F" w:rsidRDefault="0074386F" w:rsidP="0074386F">
      <w:pPr>
        <w:pStyle w:val="a3"/>
        <w:kinsoku w:val="0"/>
        <w:overflowPunct w:val="0"/>
        <w:autoSpaceDE/>
        <w:autoSpaceDN/>
        <w:spacing w:before="3" w:line="500" w:lineRule="exact"/>
        <w:ind w:right="115" w:firstLine="566"/>
        <w:rPr>
          <w:rFonts w:hAnsi="標楷體"/>
          <w:color w:val="000000"/>
          <w:shd w:val="clear" w:color="auto" w:fill="FFFFFF"/>
        </w:rPr>
      </w:pPr>
      <w:r w:rsidRPr="0074386F">
        <w:rPr>
          <w:rFonts w:hAnsi="標楷體" w:hint="eastAsia"/>
          <w:color w:val="000000"/>
          <w:shd w:val="clear" w:color="auto" w:fill="FFFFFF"/>
        </w:rPr>
        <w:t>在器官捐贈宣導月期間，我們希望透過多元的宣傳方式，讓更多人認識器官捐贈、了解背後的醫療與倫理意涵，進而做出有意義的生命選擇。搭配6月舉辦的「器官捐贈感恩紀念音樂會」，我們誠摯邀請民眾與家人溝通彼此的意願，勇敢表達支持器官捐贈的心聲。同時，也向每一位器官捐贈者與其家人，致上最深的感謝──因為他們無私的奉獻，一份份珍貴的器官成為了延續他人生命的禮物，讓愛與希望持續流動，影響你我身邊的每一個人。</w:t>
      </w:r>
    </w:p>
    <w:p w:rsidR="001B1739" w:rsidRPr="0074386F" w:rsidRDefault="0074386F" w:rsidP="0074386F">
      <w:pPr>
        <w:pStyle w:val="a3"/>
        <w:kinsoku w:val="0"/>
        <w:overflowPunct w:val="0"/>
        <w:autoSpaceDE/>
        <w:autoSpaceDN/>
        <w:spacing w:before="3" w:line="500" w:lineRule="exact"/>
        <w:ind w:right="115" w:firstLine="566"/>
        <w:rPr>
          <w:rFonts w:hAnsi="標楷體"/>
        </w:rPr>
      </w:pPr>
      <w:r w:rsidRPr="0074386F">
        <w:rPr>
          <w:rFonts w:hAnsi="標楷體" w:hint="eastAsia"/>
          <w:color w:val="000000"/>
          <w:shd w:val="clear" w:color="auto" w:fill="FFFFFF"/>
        </w:rPr>
        <w:t>讓我們一同轉動愛的循環，為生命點亮新的希望。</w:t>
      </w:r>
    </w:p>
    <w:p w:rsidR="00B30355" w:rsidRPr="00A031D2" w:rsidRDefault="00B30355" w:rsidP="0074386F">
      <w:pPr>
        <w:pStyle w:val="a3"/>
        <w:kinsoku w:val="0"/>
        <w:overflowPunct w:val="0"/>
        <w:autoSpaceDE/>
        <w:autoSpaceDN/>
        <w:spacing w:before="3" w:line="500" w:lineRule="exact"/>
        <w:ind w:right="115" w:firstLine="566"/>
        <w:rPr>
          <w:rFonts w:hAnsi="標楷體"/>
        </w:rPr>
        <w:sectPr w:rsidR="00B30355" w:rsidRPr="00A031D2" w:rsidSect="006A2F16">
          <w:footerReference w:type="default" r:id="rId7"/>
          <w:pgSz w:w="11910" w:h="16840"/>
          <w:pgMar w:top="720" w:right="1620" w:bottom="1420" w:left="1680" w:header="0" w:footer="1239" w:gutter="0"/>
          <w:pgNumType w:start="1"/>
          <w:cols w:space="720"/>
          <w:noEndnote/>
        </w:sectPr>
      </w:pPr>
    </w:p>
    <w:p w:rsidR="001B1739" w:rsidRPr="00A031D2" w:rsidRDefault="001B1739" w:rsidP="00965B32">
      <w:pPr>
        <w:pStyle w:val="1"/>
        <w:kinsoku w:val="0"/>
        <w:overflowPunct w:val="0"/>
        <w:autoSpaceDE/>
        <w:autoSpaceDN/>
        <w:spacing w:line="500" w:lineRule="exact"/>
        <w:ind w:left="119"/>
        <w:rPr>
          <w:rFonts w:hAnsi="標楷體"/>
          <w:b w:val="0"/>
        </w:rPr>
      </w:pPr>
      <w:r w:rsidRPr="00A031D2">
        <w:rPr>
          <w:rFonts w:hAnsi="標楷體" w:hint="eastAsia"/>
          <w:b w:val="0"/>
        </w:rPr>
        <w:lastRenderedPageBreak/>
        <w:t>指導單位：衛生福利部</w:t>
      </w:r>
    </w:p>
    <w:p w:rsidR="000115CD" w:rsidRDefault="001B1739" w:rsidP="00965B32">
      <w:pPr>
        <w:pStyle w:val="a3"/>
        <w:kinsoku w:val="0"/>
        <w:overflowPunct w:val="0"/>
        <w:autoSpaceDE/>
        <w:autoSpaceDN/>
        <w:spacing w:before="0" w:line="500" w:lineRule="exact"/>
        <w:ind w:left="119" w:right="1198"/>
        <w:rPr>
          <w:rFonts w:hAnsi="標楷體"/>
        </w:rPr>
      </w:pPr>
      <w:r w:rsidRPr="00A031D2">
        <w:rPr>
          <w:rFonts w:hAnsi="標楷體" w:hint="eastAsia"/>
          <w:bCs/>
        </w:rPr>
        <w:t>主辦單位：財團法人器官捐贈移植登錄及病人自主推廣中心</w:t>
      </w:r>
    </w:p>
    <w:p w:rsidR="001B1739" w:rsidRPr="00D437DE" w:rsidRDefault="001B1739" w:rsidP="00965B32">
      <w:pPr>
        <w:pStyle w:val="1"/>
        <w:kinsoku w:val="0"/>
        <w:overflowPunct w:val="0"/>
        <w:autoSpaceDE/>
        <w:autoSpaceDN/>
        <w:spacing w:line="500" w:lineRule="exact"/>
        <w:ind w:left="119"/>
        <w:rPr>
          <w:rFonts w:hAnsi="標楷體"/>
          <w:b w:val="0"/>
        </w:rPr>
      </w:pPr>
      <w:r w:rsidRPr="00D437DE">
        <w:rPr>
          <w:rFonts w:hAnsi="標楷體" w:hint="eastAsia"/>
          <w:b w:val="0"/>
          <w:bCs w:val="0"/>
        </w:rPr>
        <w:t>活動日期：</w:t>
      </w:r>
      <w:r w:rsidR="0004239E">
        <w:rPr>
          <w:rFonts w:hAnsi="標楷體" w:cs="Times New Roman"/>
          <w:b w:val="0"/>
        </w:rPr>
        <w:t>11</w:t>
      </w:r>
      <w:r w:rsidR="005174C5">
        <w:rPr>
          <w:rFonts w:hAnsi="標楷體" w:cs="Times New Roman" w:hint="eastAsia"/>
          <w:b w:val="0"/>
        </w:rPr>
        <w:t>4</w:t>
      </w:r>
      <w:r w:rsidRPr="00D437DE">
        <w:rPr>
          <w:rFonts w:hAnsi="標楷體" w:hint="eastAsia"/>
          <w:b w:val="0"/>
        </w:rPr>
        <w:t>年</w:t>
      </w:r>
      <w:r w:rsidRPr="00D437DE">
        <w:rPr>
          <w:rFonts w:hAnsi="標楷體" w:cs="Times New Roman"/>
          <w:b w:val="0"/>
        </w:rPr>
        <w:t>6</w:t>
      </w:r>
      <w:r w:rsidRPr="00D437DE">
        <w:rPr>
          <w:rFonts w:hAnsi="標楷體" w:hint="eastAsia"/>
          <w:b w:val="0"/>
        </w:rPr>
        <w:t>月</w:t>
      </w:r>
      <w:r w:rsidRPr="00D437DE">
        <w:rPr>
          <w:rFonts w:hAnsi="標楷體" w:cs="Times New Roman"/>
          <w:b w:val="0"/>
        </w:rPr>
        <w:t>1</w:t>
      </w:r>
      <w:r w:rsidRPr="00D437DE">
        <w:rPr>
          <w:rFonts w:hAnsi="標楷體" w:hint="eastAsia"/>
          <w:b w:val="0"/>
        </w:rPr>
        <w:t>日～</w:t>
      </w:r>
      <w:r w:rsidR="0004239E">
        <w:rPr>
          <w:rFonts w:hAnsi="標楷體" w:cs="Times New Roman"/>
          <w:b w:val="0"/>
        </w:rPr>
        <w:t>11</w:t>
      </w:r>
      <w:r w:rsidR="005174C5">
        <w:rPr>
          <w:rFonts w:hAnsi="標楷體" w:cs="Times New Roman" w:hint="eastAsia"/>
          <w:b w:val="0"/>
        </w:rPr>
        <w:t>4</w:t>
      </w:r>
      <w:r w:rsidRPr="00D437DE">
        <w:rPr>
          <w:rFonts w:hAnsi="標楷體" w:hint="eastAsia"/>
          <w:b w:val="0"/>
        </w:rPr>
        <w:t>年</w:t>
      </w:r>
      <w:r w:rsidRPr="00D437DE">
        <w:rPr>
          <w:rFonts w:hAnsi="標楷體" w:cs="Times New Roman"/>
          <w:b w:val="0"/>
        </w:rPr>
        <w:t>6</w:t>
      </w:r>
      <w:r w:rsidRPr="00D437DE">
        <w:rPr>
          <w:rFonts w:hAnsi="標楷體" w:hint="eastAsia"/>
          <w:b w:val="0"/>
        </w:rPr>
        <w:t>月</w:t>
      </w:r>
      <w:r w:rsidR="00647E3E" w:rsidRPr="00D437DE">
        <w:rPr>
          <w:rFonts w:hAnsi="標楷體"/>
          <w:b w:val="0"/>
        </w:rPr>
        <w:t>30</w:t>
      </w:r>
      <w:r w:rsidRPr="00D437DE">
        <w:rPr>
          <w:rFonts w:hAnsi="標楷體" w:hint="eastAsia"/>
          <w:b w:val="0"/>
        </w:rPr>
        <w:t>日</w:t>
      </w:r>
    </w:p>
    <w:p w:rsidR="004D7C1D" w:rsidRDefault="004C7E8C" w:rsidP="00965B32">
      <w:pPr>
        <w:pStyle w:val="a3"/>
        <w:kinsoku w:val="0"/>
        <w:overflowPunct w:val="0"/>
        <w:autoSpaceDE/>
        <w:autoSpaceDN/>
        <w:spacing w:before="0" w:line="500" w:lineRule="exact"/>
        <w:ind w:left="119" w:right="1201"/>
        <w:rPr>
          <w:rFonts w:hAnsi="標楷體"/>
        </w:rPr>
      </w:pPr>
      <w:r>
        <w:rPr>
          <w:rFonts w:hAnsi="標楷體" w:hint="eastAsia"/>
          <w:bCs/>
        </w:rPr>
        <w:t>活動</w:t>
      </w:r>
      <w:r w:rsidR="001B1739" w:rsidRPr="00A031D2">
        <w:rPr>
          <w:rFonts w:hAnsi="標楷體" w:hint="eastAsia"/>
          <w:bCs/>
        </w:rPr>
        <w:t>對象：</w:t>
      </w:r>
      <w:r w:rsidR="006A5A07">
        <w:rPr>
          <w:rFonts w:hAnsi="標楷體" w:hint="eastAsia"/>
          <w:bCs/>
        </w:rPr>
        <w:t>社會大眾</w:t>
      </w:r>
      <w:r w:rsidR="001B1739" w:rsidRPr="00A031D2">
        <w:rPr>
          <w:rFonts w:hAnsi="標楷體" w:hint="eastAsia"/>
        </w:rPr>
        <w:t>、醫療機構人員。</w:t>
      </w:r>
    </w:p>
    <w:p w:rsidR="004D7C1D" w:rsidRPr="00A031D2" w:rsidRDefault="004D7C1D" w:rsidP="00DA7DCC">
      <w:pPr>
        <w:pStyle w:val="a3"/>
        <w:kinsoku w:val="0"/>
        <w:overflowPunct w:val="0"/>
        <w:autoSpaceDE/>
        <w:autoSpaceDN/>
        <w:spacing w:before="0" w:line="500" w:lineRule="exact"/>
        <w:ind w:right="1198"/>
        <w:rPr>
          <w:rFonts w:hAnsi="標楷體"/>
          <w:bCs/>
        </w:rPr>
      </w:pPr>
      <w:r w:rsidRPr="00A031D2">
        <w:rPr>
          <w:rFonts w:hAnsi="標楷體" w:hint="eastAsia"/>
          <w:bCs/>
        </w:rPr>
        <w:t>活動目的：</w:t>
      </w:r>
    </w:p>
    <w:p w:rsidR="007C1AEB" w:rsidRDefault="002969B9" w:rsidP="00DA7DCC">
      <w:pPr>
        <w:pStyle w:val="a3"/>
        <w:numPr>
          <w:ilvl w:val="0"/>
          <w:numId w:val="3"/>
        </w:numPr>
        <w:kinsoku w:val="0"/>
        <w:overflowPunct w:val="0"/>
        <w:autoSpaceDE/>
        <w:autoSpaceDN/>
        <w:spacing w:line="500" w:lineRule="exact"/>
        <w:ind w:left="993" w:rightChars="80" w:right="176" w:hanging="567"/>
        <w:jc w:val="both"/>
        <w:rPr>
          <w:rFonts w:hAnsi="標楷體"/>
        </w:rPr>
      </w:pPr>
      <w:r>
        <w:rPr>
          <w:rFonts w:hAnsi="標楷體" w:hint="eastAsia"/>
        </w:rPr>
        <w:t>提升社會大眾對器官捐贈的認識：</w:t>
      </w:r>
    </w:p>
    <w:p w:rsidR="00AF5ED5" w:rsidRDefault="00AF5ED5" w:rsidP="00AF5ED5">
      <w:pPr>
        <w:pStyle w:val="a3"/>
        <w:numPr>
          <w:ilvl w:val="0"/>
          <w:numId w:val="8"/>
        </w:numPr>
        <w:kinsoku w:val="0"/>
        <w:overflowPunct w:val="0"/>
        <w:autoSpaceDE/>
        <w:autoSpaceDN/>
        <w:spacing w:line="500" w:lineRule="exact"/>
        <w:ind w:rightChars="80" w:right="176"/>
        <w:jc w:val="both"/>
      </w:pPr>
      <w:r>
        <w:t>整合行銷手法，透過多元形式之推廣活動擴大影響力。</w:t>
      </w:r>
    </w:p>
    <w:p w:rsidR="00AF5ED5" w:rsidRPr="00AF5ED5" w:rsidRDefault="00AF5ED5" w:rsidP="00AF5ED5">
      <w:pPr>
        <w:pStyle w:val="a3"/>
        <w:numPr>
          <w:ilvl w:val="0"/>
          <w:numId w:val="8"/>
        </w:numPr>
        <w:kinsoku w:val="0"/>
        <w:overflowPunct w:val="0"/>
        <w:autoSpaceDE/>
        <w:autoSpaceDN/>
        <w:spacing w:line="500" w:lineRule="exact"/>
        <w:ind w:rightChars="80" w:right="176"/>
        <w:jc w:val="both"/>
        <w:rPr>
          <w:rFonts w:hAnsi="標楷體"/>
        </w:rPr>
      </w:pPr>
      <w:r>
        <w:t>善用數位資源（如官方網站、社群媒體），提高能見度與互動性。</w:t>
      </w:r>
    </w:p>
    <w:p w:rsidR="004D7C1D" w:rsidRDefault="00AF5ED5" w:rsidP="00AF5ED5">
      <w:pPr>
        <w:pStyle w:val="a3"/>
        <w:numPr>
          <w:ilvl w:val="0"/>
          <w:numId w:val="8"/>
        </w:numPr>
        <w:kinsoku w:val="0"/>
        <w:overflowPunct w:val="0"/>
        <w:autoSpaceDE/>
        <w:autoSpaceDN/>
        <w:spacing w:line="500" w:lineRule="exact"/>
        <w:ind w:rightChars="80" w:right="176"/>
        <w:jc w:val="both"/>
        <w:rPr>
          <w:rFonts w:hAnsi="標楷體"/>
        </w:rPr>
      </w:pPr>
      <w:r>
        <w:t>與社區、企業、政府單位</w:t>
      </w:r>
      <w:r w:rsidR="00BA16EA">
        <w:rPr>
          <w:rFonts w:hint="eastAsia"/>
        </w:rPr>
        <w:t>等</w:t>
      </w:r>
      <w:r>
        <w:t>合作，共同推廣器官捐贈議題，達成資源整合與宣導擴散。</w:t>
      </w:r>
    </w:p>
    <w:p w:rsidR="007908FD" w:rsidRPr="00AF5ED5" w:rsidRDefault="00840AE1" w:rsidP="00DA7DCC">
      <w:pPr>
        <w:pStyle w:val="a3"/>
        <w:numPr>
          <w:ilvl w:val="0"/>
          <w:numId w:val="3"/>
        </w:numPr>
        <w:kinsoku w:val="0"/>
        <w:overflowPunct w:val="0"/>
        <w:autoSpaceDE/>
        <w:autoSpaceDN/>
        <w:spacing w:line="500" w:lineRule="exact"/>
        <w:ind w:left="993" w:rightChars="80" w:right="176" w:hanging="567"/>
        <w:jc w:val="both"/>
        <w:rPr>
          <w:rFonts w:hAnsi="標楷體"/>
        </w:rPr>
      </w:pPr>
      <w:r w:rsidRPr="00840AE1">
        <w:rPr>
          <w:rFonts w:hint="eastAsia"/>
        </w:rPr>
        <w:t>提升年輕族群與數位世代的關注與參與</w:t>
      </w:r>
      <w:r w:rsidR="007908FD">
        <w:rPr>
          <w:rFonts w:hint="eastAsia"/>
        </w:rPr>
        <w:t>：</w:t>
      </w:r>
    </w:p>
    <w:p w:rsidR="00AF5ED5" w:rsidRDefault="00AF5ED5" w:rsidP="00AF5ED5">
      <w:pPr>
        <w:pStyle w:val="a3"/>
        <w:numPr>
          <w:ilvl w:val="0"/>
          <w:numId w:val="9"/>
        </w:numPr>
        <w:kinsoku w:val="0"/>
        <w:overflowPunct w:val="0"/>
        <w:autoSpaceDE/>
        <w:autoSpaceDN/>
        <w:spacing w:line="500" w:lineRule="exact"/>
        <w:ind w:rightChars="80" w:right="176"/>
        <w:jc w:val="both"/>
      </w:pPr>
      <w:r>
        <w:t>鼓勵民眾使用線上平台簽署器官捐贈同意書。</w:t>
      </w:r>
    </w:p>
    <w:p w:rsidR="00AF5ED5" w:rsidRPr="00AF5ED5" w:rsidRDefault="00AF5ED5" w:rsidP="00AF5ED5">
      <w:pPr>
        <w:pStyle w:val="a3"/>
        <w:numPr>
          <w:ilvl w:val="0"/>
          <w:numId w:val="9"/>
        </w:numPr>
        <w:kinsoku w:val="0"/>
        <w:overflowPunct w:val="0"/>
        <w:autoSpaceDE/>
        <w:autoSpaceDN/>
        <w:spacing w:line="500" w:lineRule="exact"/>
        <w:ind w:rightChars="80" w:right="176"/>
        <w:jc w:val="both"/>
        <w:rPr>
          <w:rFonts w:hAnsi="標楷體"/>
        </w:rPr>
      </w:pPr>
      <w:r>
        <w:t>宣導線上簽署流程，協助聲紋卡錄製與意願註記查詢，推動無紙化操作。</w:t>
      </w:r>
    </w:p>
    <w:p w:rsidR="00AF5ED5" w:rsidRPr="007908FD" w:rsidRDefault="00AF5ED5" w:rsidP="00AF5ED5">
      <w:pPr>
        <w:pStyle w:val="a3"/>
        <w:numPr>
          <w:ilvl w:val="0"/>
          <w:numId w:val="9"/>
        </w:numPr>
        <w:kinsoku w:val="0"/>
        <w:overflowPunct w:val="0"/>
        <w:autoSpaceDE/>
        <w:autoSpaceDN/>
        <w:spacing w:line="500" w:lineRule="exact"/>
        <w:ind w:rightChars="80" w:right="176"/>
        <w:jc w:val="both"/>
        <w:rPr>
          <w:rFonts w:hAnsi="標楷體"/>
        </w:rPr>
      </w:pPr>
      <w:r>
        <w:t>引導Z世代及數位原生族群透過行動參與，強化生命關懷與社會責任意識。</w:t>
      </w:r>
    </w:p>
    <w:p w:rsidR="004D7C1D" w:rsidRPr="00AF5ED5" w:rsidRDefault="00AF5ED5" w:rsidP="00DA7DCC">
      <w:pPr>
        <w:pStyle w:val="a3"/>
        <w:numPr>
          <w:ilvl w:val="0"/>
          <w:numId w:val="3"/>
        </w:numPr>
        <w:kinsoku w:val="0"/>
        <w:overflowPunct w:val="0"/>
        <w:autoSpaceDE/>
        <w:autoSpaceDN/>
        <w:spacing w:line="500" w:lineRule="exact"/>
        <w:ind w:left="993" w:rightChars="80" w:right="176" w:hanging="567"/>
        <w:jc w:val="both"/>
        <w:rPr>
          <w:rFonts w:hAnsi="標楷體"/>
        </w:rPr>
      </w:pPr>
      <w:r>
        <w:t>推動生命教育與愛的延續理念</w:t>
      </w:r>
      <w:r>
        <w:rPr>
          <w:rFonts w:hint="eastAsia"/>
        </w:rPr>
        <w:t>：</w:t>
      </w:r>
    </w:p>
    <w:p w:rsidR="00AF5ED5" w:rsidRDefault="00AF5ED5" w:rsidP="00AF5ED5">
      <w:pPr>
        <w:pStyle w:val="a3"/>
        <w:numPr>
          <w:ilvl w:val="0"/>
          <w:numId w:val="10"/>
        </w:numPr>
        <w:kinsoku w:val="0"/>
        <w:overflowPunct w:val="0"/>
        <w:autoSpaceDE/>
        <w:autoSpaceDN/>
        <w:spacing w:line="500" w:lineRule="exact"/>
        <w:ind w:rightChars="80" w:right="176"/>
        <w:jc w:val="both"/>
      </w:pPr>
      <w:r>
        <w:t>分享器官捐贈重生案例與相關知識，傳遞「大愛無私」的價值。</w:t>
      </w:r>
    </w:p>
    <w:p w:rsidR="00AF5ED5" w:rsidRPr="00AF5ED5" w:rsidRDefault="00AF5ED5" w:rsidP="00AF5ED5">
      <w:pPr>
        <w:pStyle w:val="a3"/>
        <w:numPr>
          <w:ilvl w:val="0"/>
          <w:numId w:val="10"/>
        </w:numPr>
        <w:kinsoku w:val="0"/>
        <w:overflowPunct w:val="0"/>
        <w:autoSpaceDE/>
        <w:autoSpaceDN/>
        <w:spacing w:line="500" w:lineRule="exact"/>
        <w:ind w:rightChars="80" w:right="176"/>
        <w:jc w:val="both"/>
        <w:rPr>
          <w:rFonts w:hAnsi="標楷體"/>
        </w:rPr>
      </w:pPr>
      <w:r>
        <w:t>引導社會對生命議題的深度討論與正向思考，將器官捐贈納入日常對話。</w:t>
      </w:r>
    </w:p>
    <w:p w:rsidR="00AF5ED5" w:rsidRDefault="00AF5ED5" w:rsidP="00AF5ED5">
      <w:pPr>
        <w:pStyle w:val="a3"/>
        <w:numPr>
          <w:ilvl w:val="0"/>
          <w:numId w:val="10"/>
        </w:numPr>
        <w:kinsoku w:val="0"/>
        <w:overflowPunct w:val="0"/>
        <w:autoSpaceDE/>
        <w:autoSpaceDN/>
        <w:spacing w:line="500" w:lineRule="exact"/>
        <w:ind w:rightChars="80" w:right="176"/>
        <w:jc w:val="both"/>
        <w:rPr>
          <w:rFonts w:hAnsi="標楷體"/>
        </w:rPr>
      </w:pPr>
      <w:r>
        <w:t>建立溫暖感人的宣導氛圍，提升民眾對捐贈的認同與行動意願。</w:t>
      </w:r>
    </w:p>
    <w:p w:rsidR="00AF5ED5" w:rsidRDefault="00AF5ED5" w:rsidP="00DA7DCC">
      <w:pPr>
        <w:pStyle w:val="a3"/>
        <w:kinsoku w:val="0"/>
        <w:overflowPunct w:val="0"/>
        <w:autoSpaceDE/>
        <w:autoSpaceDN/>
        <w:spacing w:before="209" w:line="500" w:lineRule="exact"/>
        <w:ind w:right="1201"/>
        <w:rPr>
          <w:rFonts w:hAnsi="標楷體"/>
          <w:bCs/>
        </w:rPr>
      </w:pPr>
    </w:p>
    <w:p w:rsidR="00DD097C" w:rsidRDefault="00DD097C" w:rsidP="00DA7DCC">
      <w:pPr>
        <w:pStyle w:val="a3"/>
        <w:kinsoku w:val="0"/>
        <w:overflowPunct w:val="0"/>
        <w:autoSpaceDE/>
        <w:autoSpaceDN/>
        <w:spacing w:before="209" w:line="500" w:lineRule="exact"/>
        <w:ind w:right="1201"/>
        <w:rPr>
          <w:rFonts w:hAnsi="標楷體"/>
          <w:bCs/>
        </w:rPr>
      </w:pPr>
    </w:p>
    <w:p w:rsidR="001B1739" w:rsidRPr="00A031D2" w:rsidRDefault="001B1739" w:rsidP="00DA7DCC">
      <w:pPr>
        <w:pStyle w:val="a3"/>
        <w:kinsoku w:val="0"/>
        <w:overflowPunct w:val="0"/>
        <w:autoSpaceDE/>
        <w:autoSpaceDN/>
        <w:spacing w:before="209" w:line="500" w:lineRule="exact"/>
        <w:ind w:right="1201"/>
        <w:rPr>
          <w:rFonts w:hAnsi="標楷體"/>
          <w:bCs/>
        </w:rPr>
      </w:pPr>
      <w:r w:rsidRPr="00A031D2">
        <w:rPr>
          <w:rFonts w:hAnsi="標楷體" w:hint="eastAsia"/>
          <w:bCs/>
        </w:rPr>
        <w:lastRenderedPageBreak/>
        <w:t>活動內容</w:t>
      </w:r>
    </w:p>
    <w:p w:rsidR="00F23A31" w:rsidRPr="00A90037" w:rsidRDefault="00F23A31" w:rsidP="00DA7DCC">
      <w:pPr>
        <w:pStyle w:val="a3"/>
        <w:numPr>
          <w:ilvl w:val="0"/>
          <w:numId w:val="6"/>
        </w:numPr>
        <w:kinsoku w:val="0"/>
        <w:overflowPunct w:val="0"/>
        <w:autoSpaceDE/>
        <w:autoSpaceDN/>
        <w:spacing w:line="500" w:lineRule="exact"/>
        <w:ind w:left="993" w:rightChars="80" w:right="176" w:hanging="567"/>
        <w:jc w:val="both"/>
        <w:rPr>
          <w:rFonts w:hAnsi="標楷體"/>
        </w:rPr>
      </w:pPr>
      <w:r>
        <w:rPr>
          <w:rFonts w:hAnsi="標楷體" w:hint="eastAsia"/>
        </w:rPr>
        <w:t>成為響應機構：自</w:t>
      </w:r>
      <w:r w:rsidR="00A90037">
        <w:rPr>
          <w:rFonts w:hAnsi="標楷體"/>
        </w:rPr>
        <w:t>5</w:t>
      </w:r>
      <w:r w:rsidR="00A90037">
        <w:rPr>
          <w:rFonts w:hAnsi="標楷體" w:hint="eastAsia"/>
        </w:rPr>
        <w:t>月15日</w:t>
      </w:r>
      <w:r>
        <w:rPr>
          <w:rFonts w:hAnsi="標楷體" w:hint="eastAsia"/>
        </w:rPr>
        <w:t>起至</w:t>
      </w:r>
      <w:r>
        <w:rPr>
          <w:rFonts w:hAnsi="標楷體"/>
        </w:rPr>
        <w:t>5</w:t>
      </w:r>
      <w:r>
        <w:rPr>
          <w:rFonts w:hAnsi="標楷體" w:hint="eastAsia"/>
        </w:rPr>
        <w:t>月</w:t>
      </w:r>
      <w:r>
        <w:rPr>
          <w:rFonts w:hAnsi="標楷體"/>
        </w:rPr>
        <w:t>31</w:t>
      </w:r>
      <w:r>
        <w:rPr>
          <w:rFonts w:hAnsi="標楷體" w:hint="eastAsia"/>
        </w:rPr>
        <w:t>日止，至</w:t>
      </w:r>
      <w:r>
        <w:rPr>
          <w:rFonts w:hAnsi="標楷體"/>
        </w:rPr>
        <w:t>11</w:t>
      </w:r>
      <w:r w:rsidR="005174C5">
        <w:rPr>
          <w:rFonts w:hAnsi="標楷體" w:hint="eastAsia"/>
        </w:rPr>
        <w:t>4</w:t>
      </w:r>
      <w:r>
        <w:rPr>
          <w:rFonts w:hAnsi="標楷體" w:hint="eastAsia"/>
        </w:rPr>
        <w:t>年全國器官捐贈宣導月響應</w:t>
      </w:r>
      <w:r w:rsidR="00F04CFB">
        <w:rPr>
          <w:rFonts w:hAnsi="標楷體" w:hint="eastAsia"/>
        </w:rPr>
        <w:t>報名線上表單</w:t>
      </w:r>
      <w:r>
        <w:rPr>
          <w:rFonts w:hAnsi="標楷體" w:hint="eastAsia"/>
        </w:rPr>
        <w:t>進行登錄</w:t>
      </w:r>
      <w:r w:rsidR="00F82FE5" w:rsidRPr="00A90037">
        <w:rPr>
          <w:rFonts w:hAnsi="標楷體" w:hint="eastAsia"/>
        </w:rPr>
        <w:t>(</w:t>
      </w:r>
      <w:r w:rsidR="00A60682" w:rsidRPr="00A90037">
        <w:rPr>
          <w:rFonts w:hAnsi="標楷體" w:hint="eastAsia"/>
        </w:rPr>
        <w:t xml:space="preserve"> </w:t>
      </w:r>
      <w:r w:rsidR="00D716ED" w:rsidRPr="00D716ED">
        <w:rPr>
          <w:u w:val="single"/>
        </w:rPr>
        <w:t>https://forms.gle/f33RcJ1qNL8GB3PS6</w:t>
      </w:r>
      <w:bookmarkStart w:id="1" w:name="_GoBack"/>
      <w:bookmarkEnd w:id="1"/>
      <w:r w:rsidR="00A60682" w:rsidRPr="00A90037">
        <w:rPr>
          <w:rFonts w:hAnsi="標楷體" w:hint="eastAsia"/>
        </w:rPr>
        <w:t xml:space="preserve"> </w:t>
      </w:r>
      <w:r w:rsidR="00F82FE5" w:rsidRPr="00A90037">
        <w:rPr>
          <w:rFonts w:hAnsi="標楷體" w:hint="eastAsia"/>
        </w:rPr>
        <w:t>)</w:t>
      </w:r>
      <w:r w:rsidRPr="00A90037">
        <w:rPr>
          <w:rFonts w:hAnsi="標楷體" w:hint="eastAsia"/>
        </w:rPr>
        <w:t>。</w:t>
      </w:r>
    </w:p>
    <w:p w:rsidR="00E36EBD" w:rsidRDefault="00E36EBD" w:rsidP="00DA7DCC">
      <w:pPr>
        <w:pStyle w:val="a3"/>
        <w:numPr>
          <w:ilvl w:val="0"/>
          <w:numId w:val="6"/>
        </w:numPr>
        <w:kinsoku w:val="0"/>
        <w:overflowPunct w:val="0"/>
        <w:autoSpaceDE/>
        <w:autoSpaceDN/>
        <w:spacing w:line="500" w:lineRule="exact"/>
        <w:ind w:left="993" w:rightChars="80" w:right="176" w:hanging="567"/>
        <w:jc w:val="both"/>
        <w:rPr>
          <w:rFonts w:hAnsi="標楷體"/>
        </w:rPr>
      </w:pPr>
      <w:r w:rsidRPr="00A031D2">
        <w:rPr>
          <w:rFonts w:hAnsi="標楷體" w:hint="eastAsia"/>
        </w:rPr>
        <w:t>器官捐贈宣導</w:t>
      </w:r>
      <w:r>
        <w:rPr>
          <w:rFonts w:hAnsi="標楷體" w:hint="eastAsia"/>
        </w:rPr>
        <w:t>月</w:t>
      </w:r>
      <w:r w:rsidRPr="00A031D2">
        <w:rPr>
          <w:rFonts w:hAnsi="標楷體" w:hint="eastAsia"/>
        </w:rPr>
        <w:t>多元推廣活動</w:t>
      </w:r>
    </w:p>
    <w:p w:rsidR="00E36EBD" w:rsidRPr="00614D71" w:rsidRDefault="00F23A31" w:rsidP="004D6E28">
      <w:pPr>
        <w:pStyle w:val="a3"/>
        <w:numPr>
          <w:ilvl w:val="1"/>
          <w:numId w:val="6"/>
        </w:numPr>
        <w:kinsoku w:val="0"/>
        <w:overflowPunct w:val="0"/>
        <w:autoSpaceDE/>
        <w:autoSpaceDN/>
        <w:spacing w:line="500" w:lineRule="exact"/>
        <w:ind w:leftChars="386" w:left="1416" w:rightChars="80" w:right="176" w:hanging="567"/>
        <w:rPr>
          <w:rFonts w:hAnsi="標楷體"/>
        </w:rPr>
      </w:pPr>
      <w:r>
        <w:rPr>
          <w:rFonts w:hAnsi="標楷體" w:hint="eastAsia"/>
        </w:rPr>
        <w:t>設置響應主題專區：</w:t>
      </w:r>
      <w:r w:rsidR="00BB3B97">
        <w:rPr>
          <w:rFonts w:hAnsi="標楷體" w:hint="eastAsia"/>
        </w:rPr>
        <w:t>露出器官捐贈移植相關</w:t>
      </w:r>
      <w:r w:rsidR="00DA7DCC">
        <w:rPr>
          <w:rFonts w:hAnsi="標楷體" w:hint="eastAsia"/>
        </w:rPr>
        <w:t>故事、影</w:t>
      </w:r>
      <w:r w:rsidR="00BB3B97">
        <w:rPr>
          <w:rFonts w:hAnsi="標楷體" w:hint="eastAsia"/>
        </w:rPr>
        <w:t>片等，並運用</w:t>
      </w:r>
      <w:r>
        <w:rPr>
          <w:rFonts w:hAnsi="標楷體" w:hint="eastAsia"/>
        </w:rPr>
        <w:t>提供之電子素材，如海報、</w:t>
      </w:r>
      <w:r>
        <w:rPr>
          <w:rFonts w:hAnsi="標楷體"/>
        </w:rPr>
        <w:t>DM</w:t>
      </w:r>
      <w:r>
        <w:rPr>
          <w:rFonts w:hAnsi="標楷體" w:hint="eastAsia"/>
        </w:rPr>
        <w:t>、影片、繪本</w:t>
      </w:r>
      <w:r w:rsidR="00F04CFB" w:rsidRPr="00555497">
        <w:rPr>
          <w:rFonts w:hAnsi="標楷體" w:hint="eastAsia"/>
        </w:rPr>
        <w:t>進行露出，貴單位</w:t>
      </w:r>
      <w:r w:rsidR="00527072">
        <w:rPr>
          <w:rFonts w:hAnsi="標楷體" w:hint="eastAsia"/>
        </w:rPr>
        <w:t>若</w:t>
      </w:r>
      <w:r w:rsidR="00F04CFB" w:rsidRPr="00555497">
        <w:rPr>
          <w:rFonts w:hAnsi="標楷體" w:hint="eastAsia"/>
        </w:rPr>
        <w:t>有器官捐贈推廣</w:t>
      </w:r>
      <w:r w:rsidR="0066725C" w:rsidRPr="00555497">
        <w:rPr>
          <w:rFonts w:hAnsi="標楷體" w:hint="eastAsia"/>
        </w:rPr>
        <w:t>過程</w:t>
      </w:r>
      <w:r w:rsidR="00D9691F" w:rsidRPr="00555497">
        <w:rPr>
          <w:rFonts w:hAnsi="標楷體" w:hint="eastAsia"/>
        </w:rPr>
        <w:t>或</w:t>
      </w:r>
      <w:r w:rsidR="00F04CFB" w:rsidRPr="00555497">
        <w:rPr>
          <w:rFonts w:hAnsi="標楷體" w:hint="eastAsia"/>
        </w:rPr>
        <w:t>捐贈移植相關</w:t>
      </w:r>
      <w:r w:rsidR="0066725C" w:rsidRPr="00555497">
        <w:rPr>
          <w:rFonts w:hAnsi="標楷體" w:hint="eastAsia"/>
        </w:rPr>
        <w:t>之原生</w:t>
      </w:r>
      <w:r w:rsidR="00F04CFB" w:rsidRPr="00555497">
        <w:rPr>
          <w:rFonts w:hAnsi="標楷體" w:hint="eastAsia"/>
        </w:rPr>
        <w:t>故事主動進行分享</w:t>
      </w:r>
      <w:r w:rsidR="00DA7DCC" w:rsidRPr="00555497">
        <w:rPr>
          <w:rFonts w:hAnsi="標楷體" w:hint="eastAsia"/>
        </w:rPr>
        <w:t>，可用文字</w:t>
      </w:r>
      <w:r w:rsidR="00C51D1C">
        <w:rPr>
          <w:rFonts w:hAnsi="標楷體" w:hint="eastAsia"/>
        </w:rPr>
        <w:t>、</w:t>
      </w:r>
      <w:r w:rsidR="00DA7DCC" w:rsidRPr="00555497">
        <w:rPr>
          <w:rFonts w:hAnsi="標楷體" w:hint="eastAsia"/>
        </w:rPr>
        <w:t>照片</w:t>
      </w:r>
      <w:r w:rsidR="00C51D1C">
        <w:rPr>
          <w:rFonts w:hAnsi="標楷體" w:hint="eastAsia"/>
        </w:rPr>
        <w:t>或</w:t>
      </w:r>
      <w:r w:rsidR="00DA7DCC" w:rsidRPr="00555497">
        <w:rPr>
          <w:rFonts w:hAnsi="標楷體" w:hint="eastAsia"/>
        </w:rPr>
        <w:t>影片</w:t>
      </w:r>
      <w:r w:rsidR="001C2EE3" w:rsidRPr="00555497">
        <w:rPr>
          <w:rFonts w:hAnsi="標楷體" w:hint="eastAsia"/>
        </w:rPr>
        <w:t>露出</w:t>
      </w:r>
      <w:r w:rsidR="0079369B" w:rsidRPr="00555497">
        <w:rPr>
          <w:rFonts w:hAnsi="標楷體" w:hint="eastAsia"/>
        </w:rPr>
        <w:t>，</w:t>
      </w:r>
      <w:r w:rsidR="0066725C" w:rsidRPr="00555497">
        <w:rPr>
          <w:rFonts w:hAnsi="標楷體" w:hint="eastAsia"/>
        </w:rPr>
        <w:t>對器官捐贈者及家屬進行感謝、對器官受贈者的故事進行分享、露出</w:t>
      </w:r>
      <w:r w:rsidR="0079369B" w:rsidRPr="00555497">
        <w:rPr>
          <w:rFonts w:hAnsi="標楷體" w:hint="eastAsia"/>
        </w:rPr>
        <w:t>臨床團隊持續投身於器官捐贈移植之中</w:t>
      </w:r>
      <w:r w:rsidR="0066725C" w:rsidRPr="00555497">
        <w:rPr>
          <w:rFonts w:hAnsi="標楷體" w:hint="eastAsia"/>
        </w:rPr>
        <w:t>的故事</w:t>
      </w:r>
      <w:r w:rsidR="0079369B" w:rsidRPr="00555497">
        <w:rPr>
          <w:rFonts w:hAnsi="標楷體" w:hint="eastAsia"/>
        </w:rPr>
        <w:t>。</w:t>
      </w:r>
      <w:r w:rsidR="00F04CFB" w:rsidRPr="00555497">
        <w:rPr>
          <w:rFonts w:hAnsi="標楷體" w:hint="eastAsia"/>
        </w:rPr>
        <w:t>專區可為實體或線</w:t>
      </w:r>
      <w:r w:rsidR="00F04CFB">
        <w:rPr>
          <w:rFonts w:hAnsi="標楷體" w:hint="eastAsia"/>
        </w:rPr>
        <w:t>上，亦可線上線下整合以提升效益</w:t>
      </w:r>
      <w:r w:rsidR="00A90037">
        <w:rPr>
          <w:rFonts w:hAnsi="標楷體" w:hint="eastAsia"/>
        </w:rPr>
        <w:t>。活動相關素材</w:t>
      </w:r>
      <w:r w:rsidR="00614D71">
        <w:rPr>
          <w:rFonts w:hAnsi="標楷體" w:hint="eastAsia"/>
        </w:rPr>
        <w:t>可逕行下載使用</w:t>
      </w:r>
      <w:r w:rsidR="00A90037" w:rsidRPr="00614D71">
        <w:rPr>
          <w:rFonts w:hAnsi="標楷體"/>
        </w:rPr>
        <w:t>(</w:t>
      </w:r>
      <w:r w:rsidR="00224B72" w:rsidRPr="00614D71">
        <w:rPr>
          <w:rFonts w:hAnsi="標楷體"/>
        </w:rPr>
        <w:t>https://drive.google.com/drive/folders/1al3oqz9wJCt0zmn46KubBx-0a7THf2PV?usp=drive_link</w:t>
      </w:r>
      <w:r w:rsidR="00A90037" w:rsidRPr="00614D71">
        <w:rPr>
          <w:rFonts w:hAnsi="標楷體"/>
        </w:rPr>
        <w:t>)</w:t>
      </w:r>
      <w:r w:rsidR="00F04CFB" w:rsidRPr="00614D71">
        <w:rPr>
          <w:rFonts w:hAnsi="標楷體" w:hint="eastAsia"/>
        </w:rPr>
        <w:t>。</w:t>
      </w:r>
    </w:p>
    <w:p w:rsidR="00E14067" w:rsidRDefault="00F04CFB" w:rsidP="00DA7DCC">
      <w:pPr>
        <w:pStyle w:val="a3"/>
        <w:numPr>
          <w:ilvl w:val="1"/>
          <w:numId w:val="6"/>
        </w:numPr>
        <w:kinsoku w:val="0"/>
        <w:overflowPunct w:val="0"/>
        <w:autoSpaceDE/>
        <w:autoSpaceDN/>
        <w:spacing w:line="500" w:lineRule="exact"/>
        <w:ind w:left="1418" w:rightChars="80" w:right="176" w:hanging="567"/>
        <w:jc w:val="both"/>
        <w:rPr>
          <w:rFonts w:hAnsi="標楷體"/>
        </w:rPr>
      </w:pPr>
      <w:bookmarkStart w:id="2" w:name="_Hlk163641182"/>
      <w:r>
        <w:rPr>
          <w:rFonts w:hAnsi="標楷體" w:hint="eastAsia"/>
        </w:rPr>
        <w:t>社群媒體及網路線上響應</w:t>
      </w:r>
      <w:bookmarkEnd w:id="2"/>
      <w:r>
        <w:rPr>
          <w:rFonts w:hAnsi="標楷體" w:hint="eastAsia"/>
        </w:rPr>
        <w:t>：</w:t>
      </w:r>
    </w:p>
    <w:p w:rsidR="00E14067" w:rsidRPr="0079369B" w:rsidRDefault="00E14067" w:rsidP="00DA7DCC">
      <w:pPr>
        <w:pStyle w:val="a3"/>
        <w:numPr>
          <w:ilvl w:val="2"/>
          <w:numId w:val="6"/>
        </w:numPr>
        <w:kinsoku w:val="0"/>
        <w:overflowPunct w:val="0"/>
        <w:autoSpaceDE/>
        <w:autoSpaceDN/>
        <w:spacing w:line="500" w:lineRule="exact"/>
        <w:ind w:rightChars="80" w:right="176"/>
        <w:jc w:val="both"/>
        <w:rPr>
          <w:rFonts w:hAnsi="標楷體"/>
        </w:rPr>
      </w:pPr>
      <w:bookmarkStart w:id="3" w:name="_Hlk163640969"/>
      <w:r w:rsidRPr="00A031D2">
        <w:rPr>
          <w:rFonts w:hAnsi="標楷體" w:hint="eastAsia"/>
        </w:rPr>
        <w:t>可運用機構當地友好媒體、機構官網或原有之</w:t>
      </w:r>
      <w:r w:rsidRPr="00A031D2">
        <w:rPr>
          <w:rFonts w:hAnsi="標楷體"/>
        </w:rPr>
        <w:t xml:space="preserve"> </w:t>
      </w:r>
      <w:r w:rsidRPr="00A031D2">
        <w:rPr>
          <w:rFonts w:hAnsi="標楷體" w:cs="Times New Roman"/>
        </w:rPr>
        <w:t>Facebook</w:t>
      </w:r>
      <w:r w:rsidRPr="00A031D2">
        <w:rPr>
          <w:rFonts w:hAnsi="標楷體" w:hint="eastAsia"/>
        </w:rPr>
        <w:t>、</w:t>
      </w:r>
      <w:r w:rsidRPr="00A031D2">
        <w:rPr>
          <w:rFonts w:hAnsi="標楷體" w:cs="Times New Roman"/>
        </w:rPr>
        <w:t>Instagram</w:t>
      </w:r>
      <w:r w:rsidR="00EE2CFE">
        <w:t>、YouTube</w:t>
      </w:r>
      <w:r w:rsidR="00EE2CFE">
        <w:rPr>
          <w:rFonts w:hint="eastAsia"/>
        </w:rPr>
        <w:t>或</w:t>
      </w:r>
      <w:r w:rsidR="00EE2CFE">
        <w:t>Podcast</w:t>
      </w:r>
      <w:r w:rsidRPr="00A031D2">
        <w:rPr>
          <w:rFonts w:hAnsi="標楷體" w:hint="eastAsia"/>
        </w:rPr>
        <w:t>上發布相關訊息及宣導或活動連結，讓更多人關注器官捐贈相關訊息，提早思考生命善終方式。</w:t>
      </w:r>
      <w:bookmarkEnd w:id="3"/>
    </w:p>
    <w:p w:rsidR="00F04CFB" w:rsidRDefault="00F04CFB" w:rsidP="00DA7DCC">
      <w:pPr>
        <w:pStyle w:val="a3"/>
        <w:numPr>
          <w:ilvl w:val="2"/>
          <w:numId w:val="6"/>
        </w:numPr>
        <w:kinsoku w:val="0"/>
        <w:overflowPunct w:val="0"/>
        <w:autoSpaceDE/>
        <w:autoSpaceDN/>
        <w:spacing w:line="500" w:lineRule="exact"/>
        <w:ind w:rightChars="80" w:right="176"/>
        <w:jc w:val="both"/>
        <w:rPr>
          <w:rFonts w:hAnsi="標楷體"/>
        </w:rPr>
      </w:pPr>
      <w:r>
        <w:rPr>
          <w:rFonts w:hAnsi="標楷體" w:hint="eastAsia"/>
        </w:rPr>
        <w:t>宣導月期間</w:t>
      </w:r>
      <w:r w:rsidR="0079369B">
        <w:rPr>
          <w:rFonts w:hAnsi="標楷體" w:hint="eastAsia"/>
        </w:rPr>
        <w:t>之</w:t>
      </w:r>
      <w:r>
        <w:rPr>
          <w:rFonts w:hAnsi="標楷體" w:hint="eastAsia"/>
        </w:rPr>
        <w:t>各式網路露出，不限於機構本身之帳號或個人帳號，但露出時必須包含以下</w:t>
      </w:r>
      <w:r w:rsidR="009C5B14">
        <w:rPr>
          <w:rFonts w:hAnsi="標楷體" w:hint="eastAsia"/>
        </w:rPr>
        <w:t>(1)</w:t>
      </w:r>
      <w:r w:rsidR="00DE66EB">
        <w:rPr>
          <w:rFonts w:hAnsi="標楷體" w:hint="eastAsia"/>
        </w:rPr>
        <w:t>及</w:t>
      </w:r>
      <w:r w:rsidR="009C5B14">
        <w:rPr>
          <w:rFonts w:hAnsi="標楷體" w:hint="eastAsia"/>
        </w:rPr>
        <w:t>(2)</w:t>
      </w:r>
      <w:r>
        <w:rPr>
          <w:rFonts w:hAnsi="標楷體" w:hint="eastAsia"/>
        </w:rPr>
        <w:t>文字</w:t>
      </w:r>
      <w:r w:rsidR="009C5B14">
        <w:rPr>
          <w:rFonts w:hAnsi="標楷體" w:hint="eastAsia"/>
        </w:rPr>
        <w:t>，加上</w:t>
      </w:r>
      <w:r w:rsidR="00DE66EB">
        <w:rPr>
          <w:rFonts w:hAnsi="標楷體" w:hint="eastAsia"/>
        </w:rPr>
        <w:t>(3)及</w:t>
      </w:r>
      <w:r w:rsidR="009C5B14">
        <w:rPr>
          <w:rFonts w:hAnsi="標楷體" w:hint="eastAsia"/>
        </w:rPr>
        <w:t>(</w:t>
      </w:r>
      <w:r w:rsidR="00F40425">
        <w:rPr>
          <w:rFonts w:hAnsi="標楷體" w:hint="eastAsia"/>
        </w:rPr>
        <w:t>4</w:t>
      </w:r>
      <w:r w:rsidR="009C5B14">
        <w:rPr>
          <w:rFonts w:hAnsi="標楷體" w:hint="eastAsia"/>
        </w:rPr>
        <w:t>)</w:t>
      </w:r>
      <w:r w:rsidR="00480638">
        <w:rPr>
          <w:rFonts w:hAnsi="標楷體" w:hint="eastAsia"/>
        </w:rPr>
        <w:t>文字尤佳</w:t>
      </w:r>
      <w:r w:rsidR="00E14067">
        <w:rPr>
          <w:rFonts w:hAnsi="標楷體"/>
        </w:rPr>
        <w:t>(</w:t>
      </w:r>
      <w:r w:rsidR="00E14067">
        <w:rPr>
          <w:rFonts w:hAnsi="標楷體" w:hint="eastAsia"/>
        </w:rPr>
        <w:t>一篇文章僅能</w:t>
      </w:r>
      <w:r w:rsidR="0079369B">
        <w:rPr>
          <w:rFonts w:hAnsi="標楷體" w:hint="eastAsia"/>
        </w:rPr>
        <w:t>包含</w:t>
      </w:r>
      <w:r w:rsidR="00E14067">
        <w:rPr>
          <w:rFonts w:hAnsi="標楷體" w:hint="eastAsia"/>
        </w:rPr>
        <w:t>一個機構，超過一個機構皆不予計算</w:t>
      </w:r>
      <w:r w:rsidR="00E14067">
        <w:rPr>
          <w:rFonts w:hAnsi="標楷體"/>
        </w:rPr>
        <w:t>)</w:t>
      </w:r>
      <w:r>
        <w:rPr>
          <w:rFonts w:hAnsi="標楷體" w:hint="eastAsia"/>
        </w:rPr>
        <w:t>：</w:t>
      </w:r>
    </w:p>
    <w:p w:rsidR="0079369B" w:rsidRDefault="00DA7DCC" w:rsidP="00DA7DCC">
      <w:pPr>
        <w:pStyle w:val="a3"/>
        <w:numPr>
          <w:ilvl w:val="3"/>
          <w:numId w:val="6"/>
        </w:numPr>
        <w:kinsoku w:val="0"/>
        <w:overflowPunct w:val="0"/>
        <w:autoSpaceDE/>
        <w:autoSpaceDN/>
        <w:spacing w:line="500" w:lineRule="exact"/>
        <w:ind w:rightChars="80" w:right="176"/>
        <w:jc w:val="both"/>
        <w:rPr>
          <w:rFonts w:hAnsi="標楷體"/>
        </w:rPr>
      </w:pPr>
      <w:r>
        <w:rPr>
          <w:rFonts w:hAnsi="標楷體" w:hint="eastAsia"/>
        </w:rPr>
        <w:t>#</w:t>
      </w:r>
      <w:r w:rsidR="0079369B">
        <w:rPr>
          <w:rFonts w:hAnsi="標楷體" w:hint="eastAsia"/>
        </w:rPr>
        <w:t>機構</w:t>
      </w:r>
      <w:r>
        <w:rPr>
          <w:rFonts w:hAnsi="標楷體" w:hint="eastAsia"/>
        </w:rPr>
        <w:t>名稱(簡稱或全銜皆可，但需足以辨識</w:t>
      </w:r>
      <w:r>
        <w:rPr>
          <w:rFonts w:hAnsi="標楷體"/>
        </w:rPr>
        <w:t>)</w:t>
      </w:r>
    </w:p>
    <w:p w:rsidR="00293183" w:rsidRDefault="00293183" w:rsidP="00DA7DCC">
      <w:pPr>
        <w:pStyle w:val="a3"/>
        <w:numPr>
          <w:ilvl w:val="3"/>
          <w:numId w:val="6"/>
        </w:numPr>
        <w:kinsoku w:val="0"/>
        <w:overflowPunct w:val="0"/>
        <w:autoSpaceDE/>
        <w:autoSpaceDN/>
        <w:spacing w:line="500" w:lineRule="exact"/>
        <w:ind w:rightChars="80" w:right="176"/>
        <w:jc w:val="both"/>
        <w:rPr>
          <w:rFonts w:hAnsi="標楷體"/>
        </w:rPr>
      </w:pPr>
      <w:r>
        <w:rPr>
          <w:rFonts w:hAnsi="標楷體" w:hint="eastAsia"/>
        </w:rPr>
        <w:t>#</w:t>
      </w:r>
      <w:r w:rsidR="004621C5" w:rsidRPr="00614D71">
        <w:rPr>
          <w:rFonts w:hAnsi="標楷體" w:cs="Times New Roman"/>
        </w:rPr>
        <w:t>11</w:t>
      </w:r>
      <w:r w:rsidR="004621C5" w:rsidRPr="00614D71">
        <w:rPr>
          <w:rFonts w:hAnsi="標楷體" w:cs="Times New Roman" w:hint="eastAsia"/>
        </w:rPr>
        <w:t>4</w:t>
      </w:r>
      <w:r w:rsidR="004621C5" w:rsidRPr="00614D71">
        <w:rPr>
          <w:rFonts w:hAnsi="標楷體" w:hint="eastAsia"/>
        </w:rPr>
        <w:t>年器官捐贈宣導月</w:t>
      </w:r>
    </w:p>
    <w:p w:rsidR="00DA7DCC" w:rsidRDefault="00DA7DCC" w:rsidP="00DA7DCC">
      <w:pPr>
        <w:pStyle w:val="a3"/>
        <w:numPr>
          <w:ilvl w:val="3"/>
          <w:numId w:val="6"/>
        </w:numPr>
        <w:kinsoku w:val="0"/>
        <w:overflowPunct w:val="0"/>
        <w:autoSpaceDE/>
        <w:autoSpaceDN/>
        <w:spacing w:line="500" w:lineRule="exact"/>
        <w:ind w:rightChars="80" w:right="176"/>
        <w:jc w:val="both"/>
        <w:rPr>
          <w:rFonts w:hAnsi="標楷體"/>
        </w:rPr>
      </w:pPr>
      <w:r>
        <w:rPr>
          <w:rFonts w:hAnsi="標楷體" w:hint="eastAsia"/>
        </w:rPr>
        <w:t>#</w:t>
      </w:r>
      <w:r w:rsidR="004621C5">
        <w:rPr>
          <w:rFonts w:hAnsi="標楷體" w:hint="eastAsia"/>
        </w:rPr>
        <w:t>器官捐贈</w:t>
      </w:r>
    </w:p>
    <w:p w:rsidR="0079369B" w:rsidRPr="00614D71" w:rsidRDefault="00DA7DCC" w:rsidP="00DA7DCC">
      <w:pPr>
        <w:pStyle w:val="a3"/>
        <w:numPr>
          <w:ilvl w:val="3"/>
          <w:numId w:val="6"/>
        </w:numPr>
        <w:kinsoku w:val="0"/>
        <w:overflowPunct w:val="0"/>
        <w:autoSpaceDE/>
        <w:autoSpaceDN/>
        <w:spacing w:line="500" w:lineRule="exact"/>
        <w:ind w:rightChars="80" w:right="176"/>
        <w:jc w:val="both"/>
        <w:rPr>
          <w:rFonts w:hAnsi="標楷體"/>
        </w:rPr>
      </w:pPr>
      <w:r w:rsidRPr="00614D71">
        <w:rPr>
          <w:rFonts w:hAnsi="標楷體" w:cs="Times New Roman" w:hint="eastAsia"/>
        </w:rPr>
        <w:lastRenderedPageBreak/>
        <w:t>#</w:t>
      </w:r>
      <w:r w:rsidR="002B6A88">
        <w:rPr>
          <w:rFonts w:hAnsi="標楷體" w:hint="eastAsia"/>
        </w:rPr>
        <w:t>生命教育</w:t>
      </w:r>
      <w:r w:rsidR="004621C5" w:rsidRPr="00614D71">
        <w:rPr>
          <w:rFonts w:hAnsi="標楷體"/>
        </w:rPr>
        <w:t xml:space="preserve"> </w:t>
      </w:r>
    </w:p>
    <w:p w:rsidR="0079369B" w:rsidRDefault="0079369B" w:rsidP="00DA7DCC">
      <w:pPr>
        <w:pStyle w:val="a3"/>
        <w:numPr>
          <w:ilvl w:val="2"/>
          <w:numId w:val="6"/>
        </w:numPr>
        <w:kinsoku w:val="0"/>
        <w:overflowPunct w:val="0"/>
        <w:autoSpaceDE/>
        <w:autoSpaceDN/>
        <w:spacing w:line="500" w:lineRule="exact"/>
        <w:ind w:rightChars="80" w:right="176"/>
        <w:jc w:val="both"/>
        <w:rPr>
          <w:rFonts w:hAnsi="標楷體"/>
        </w:rPr>
      </w:pPr>
      <w:r>
        <w:rPr>
          <w:rFonts w:hAnsi="標楷體" w:hint="eastAsia"/>
        </w:rPr>
        <w:t>若有新聞媒體露出，且</w:t>
      </w:r>
      <w:bookmarkStart w:id="4" w:name="_Hlk163642545"/>
      <w:r>
        <w:rPr>
          <w:rFonts w:hAnsi="標楷體" w:hint="eastAsia"/>
        </w:rPr>
        <w:t>新聞中包含貴機構名稱及器官捐贈字樣</w:t>
      </w:r>
      <w:bookmarkEnd w:id="4"/>
      <w:r w:rsidR="0066725C">
        <w:rPr>
          <w:rFonts w:hAnsi="標楷體" w:hint="eastAsia"/>
        </w:rPr>
        <w:t>者</w:t>
      </w:r>
      <w:r>
        <w:rPr>
          <w:rFonts w:hAnsi="標楷體" w:hint="eastAsia"/>
        </w:rPr>
        <w:t>，亦可</w:t>
      </w:r>
      <w:r w:rsidR="0066725C">
        <w:rPr>
          <w:rFonts w:hAnsi="標楷體" w:hint="eastAsia"/>
        </w:rPr>
        <w:t>列</w:t>
      </w:r>
      <w:r>
        <w:rPr>
          <w:rFonts w:hAnsi="標楷體" w:hint="eastAsia"/>
        </w:rPr>
        <w:t>入成果</w:t>
      </w:r>
      <w:r w:rsidR="0066725C">
        <w:rPr>
          <w:rFonts w:hAnsi="標楷體" w:hint="eastAsia"/>
        </w:rPr>
        <w:t>報告</w:t>
      </w:r>
      <w:r>
        <w:rPr>
          <w:rFonts w:hAnsi="標楷體" w:hint="eastAsia"/>
        </w:rPr>
        <w:t>。</w:t>
      </w:r>
    </w:p>
    <w:p w:rsidR="0077557D" w:rsidRPr="0079369B" w:rsidRDefault="0077557D" w:rsidP="00DA7DCC">
      <w:pPr>
        <w:pStyle w:val="a3"/>
        <w:numPr>
          <w:ilvl w:val="2"/>
          <w:numId w:val="6"/>
        </w:numPr>
        <w:kinsoku w:val="0"/>
        <w:overflowPunct w:val="0"/>
        <w:autoSpaceDE/>
        <w:autoSpaceDN/>
        <w:spacing w:line="500" w:lineRule="exact"/>
        <w:ind w:rightChars="80" w:right="176"/>
        <w:jc w:val="both"/>
        <w:rPr>
          <w:rFonts w:hAnsi="標楷體"/>
        </w:rPr>
      </w:pPr>
      <w:r>
        <w:rPr>
          <w:rFonts w:hAnsi="標楷體" w:hint="eastAsia"/>
        </w:rPr>
        <w:t>鼓勵民眾線上表達器官捐贈及使用聲紋卡功能，使民眾器官捐贈意願得以落實。</w:t>
      </w:r>
    </w:p>
    <w:p w:rsidR="00F04CFB" w:rsidRDefault="00E14067" w:rsidP="00DA7DCC">
      <w:pPr>
        <w:pStyle w:val="a3"/>
        <w:numPr>
          <w:ilvl w:val="1"/>
          <w:numId w:val="6"/>
        </w:numPr>
        <w:kinsoku w:val="0"/>
        <w:overflowPunct w:val="0"/>
        <w:autoSpaceDE/>
        <w:autoSpaceDN/>
        <w:spacing w:line="500" w:lineRule="exact"/>
        <w:ind w:left="1418" w:rightChars="80" w:right="176" w:hanging="567"/>
        <w:jc w:val="both"/>
        <w:rPr>
          <w:rFonts w:hAnsi="標楷體"/>
        </w:rPr>
      </w:pPr>
      <w:r>
        <w:rPr>
          <w:rFonts w:hAnsi="標楷體" w:hint="eastAsia"/>
        </w:rPr>
        <w:t>教育宣導活動：</w:t>
      </w:r>
    </w:p>
    <w:p w:rsidR="0079369B" w:rsidRPr="00480638" w:rsidRDefault="0079369B" w:rsidP="00DA7DCC">
      <w:pPr>
        <w:pStyle w:val="a3"/>
        <w:numPr>
          <w:ilvl w:val="2"/>
          <w:numId w:val="6"/>
        </w:numPr>
        <w:kinsoku w:val="0"/>
        <w:overflowPunct w:val="0"/>
        <w:autoSpaceDE/>
        <w:autoSpaceDN/>
        <w:spacing w:line="500" w:lineRule="exact"/>
        <w:ind w:rightChars="80" w:right="176"/>
        <w:jc w:val="both"/>
        <w:rPr>
          <w:rFonts w:hAnsi="標楷體"/>
        </w:rPr>
      </w:pPr>
      <w:r w:rsidRPr="00A031D2">
        <w:rPr>
          <w:rFonts w:hAnsi="標楷體" w:hint="eastAsia"/>
        </w:rPr>
        <w:t>以民眾為參與對象，辦理器官捐贈相關之宣導活動，讓民眾了解何謂器官捐贈，以及破除常見迷思。其次，鼓勵人們與親人談論器官捐贈，強調器官捐贈之前</w:t>
      </w:r>
      <w:r>
        <w:rPr>
          <w:rFonts w:hAnsi="標楷體" w:hint="eastAsia"/>
        </w:rPr>
        <w:t>仍須經過家屬同意，並鼓勵民眾線上簽署、</w:t>
      </w:r>
      <w:r w:rsidRPr="00480638">
        <w:rPr>
          <w:rFonts w:hAnsi="標楷體" w:hint="eastAsia"/>
        </w:rPr>
        <w:t>聲紋卡錄製及線上查詢器官捐贈意願註記狀況。</w:t>
      </w:r>
      <w:r w:rsidR="001C2EE3" w:rsidRPr="00480638">
        <w:rPr>
          <w:rFonts w:hAnsi="標楷體" w:hint="eastAsia"/>
        </w:rPr>
        <w:t>活動除於醫院當中辦理，並可擴及</w:t>
      </w:r>
      <w:r w:rsidR="00A667B0">
        <w:rPr>
          <w:rFonts w:hAnsi="標楷體" w:hint="eastAsia"/>
        </w:rPr>
        <w:t>至</w:t>
      </w:r>
      <w:r w:rsidR="00BA16EA">
        <w:t>社區、企業</w:t>
      </w:r>
      <w:r w:rsidR="00BA16EA">
        <w:rPr>
          <w:rFonts w:hint="eastAsia"/>
        </w:rPr>
        <w:t>及</w:t>
      </w:r>
      <w:r w:rsidR="00BA16EA">
        <w:t>政府單位</w:t>
      </w:r>
      <w:r w:rsidR="00BA16EA">
        <w:rPr>
          <w:rFonts w:hint="eastAsia"/>
        </w:rPr>
        <w:t>等</w:t>
      </w:r>
      <w:r w:rsidR="001C2EE3" w:rsidRPr="00480638">
        <w:rPr>
          <w:rFonts w:hAnsi="標楷體" w:hint="eastAsia"/>
        </w:rPr>
        <w:t>，以增加影響力。</w:t>
      </w:r>
    </w:p>
    <w:p w:rsidR="0079369B" w:rsidRDefault="0079369B" w:rsidP="00DA7DCC">
      <w:pPr>
        <w:pStyle w:val="a3"/>
        <w:numPr>
          <w:ilvl w:val="2"/>
          <w:numId w:val="6"/>
        </w:numPr>
        <w:kinsoku w:val="0"/>
        <w:overflowPunct w:val="0"/>
        <w:autoSpaceDE/>
        <w:autoSpaceDN/>
        <w:spacing w:line="500" w:lineRule="exact"/>
        <w:ind w:rightChars="80" w:right="176"/>
        <w:jc w:val="both"/>
        <w:rPr>
          <w:rFonts w:hAnsi="標楷體"/>
        </w:rPr>
      </w:pPr>
      <w:r w:rsidRPr="00A031D2">
        <w:rPr>
          <w:rFonts w:hAnsi="標楷體" w:hint="eastAsia"/>
        </w:rPr>
        <w:t>以醫護人員或院內員工為對象，針對不同專業領域提供相關教育訓練，例如了解當民眾對於器官捐贈有疑問時如何提供協助或尋求轉介資源</w:t>
      </w:r>
      <w:r>
        <w:rPr>
          <w:rFonts w:hAnsi="標楷體" w:hint="eastAsia"/>
        </w:rPr>
        <w:t>、</w:t>
      </w:r>
      <w:r w:rsidRPr="00A031D2">
        <w:rPr>
          <w:rFonts w:hAnsi="標楷體" w:hint="eastAsia"/>
        </w:rPr>
        <w:t>如何偵測潛在器官捐贈者</w:t>
      </w:r>
      <w:r w:rsidR="00F62548">
        <w:rPr>
          <w:rFonts w:hAnsi="標楷體" w:hint="eastAsia"/>
        </w:rPr>
        <w:t>或如何照顧潛在捐贈者等課程</w:t>
      </w:r>
      <w:r w:rsidRPr="00A031D2">
        <w:rPr>
          <w:rFonts w:hAnsi="標楷體" w:hint="eastAsia"/>
        </w:rPr>
        <w:t>。</w:t>
      </w:r>
    </w:p>
    <w:p w:rsidR="00DA7DCC" w:rsidRPr="00480638" w:rsidRDefault="00DA7DCC" w:rsidP="00DA7DCC">
      <w:pPr>
        <w:pStyle w:val="a3"/>
        <w:numPr>
          <w:ilvl w:val="2"/>
          <w:numId w:val="6"/>
        </w:numPr>
        <w:kinsoku w:val="0"/>
        <w:overflowPunct w:val="0"/>
        <w:autoSpaceDE/>
        <w:autoSpaceDN/>
        <w:spacing w:line="500" w:lineRule="exact"/>
        <w:ind w:rightChars="80" w:right="176"/>
        <w:jc w:val="both"/>
        <w:rPr>
          <w:rFonts w:hAnsi="標楷體"/>
        </w:rPr>
      </w:pPr>
      <w:r w:rsidRPr="00480638">
        <w:rPr>
          <w:rFonts w:hAnsi="標楷體" w:hint="eastAsia"/>
        </w:rPr>
        <w:t>若有需要安排器官捐贈移植專業人員、器官受贈者或器官捐贈家屬授課，本中心可提供相關資源。</w:t>
      </w:r>
    </w:p>
    <w:p w:rsidR="00E36EBD" w:rsidRPr="0079369B" w:rsidRDefault="0079369B" w:rsidP="00DA7DCC">
      <w:pPr>
        <w:pStyle w:val="a3"/>
        <w:numPr>
          <w:ilvl w:val="2"/>
          <w:numId w:val="6"/>
        </w:numPr>
        <w:kinsoku w:val="0"/>
        <w:overflowPunct w:val="0"/>
        <w:autoSpaceDE/>
        <w:autoSpaceDN/>
        <w:spacing w:line="500" w:lineRule="exact"/>
        <w:ind w:rightChars="80" w:right="176"/>
        <w:jc w:val="both"/>
        <w:rPr>
          <w:rFonts w:hAnsi="標楷體"/>
        </w:rPr>
      </w:pPr>
      <w:r>
        <w:rPr>
          <w:rFonts w:hAnsi="標楷體" w:hint="eastAsia"/>
        </w:rPr>
        <w:t>以上活動亦可同時簡述並</w:t>
      </w:r>
      <w:r w:rsidR="00BA16EA">
        <w:rPr>
          <w:rFonts w:hAnsi="標楷體" w:hint="eastAsia"/>
        </w:rPr>
        <w:t>於官網或社群媒體</w:t>
      </w:r>
      <w:r>
        <w:rPr>
          <w:rFonts w:hAnsi="標楷體" w:hint="eastAsia"/>
        </w:rPr>
        <w:t>貼文增進網路互動。</w:t>
      </w:r>
    </w:p>
    <w:p w:rsidR="00E36EBD" w:rsidRDefault="00E36EBD" w:rsidP="00DA7DCC">
      <w:pPr>
        <w:pStyle w:val="a3"/>
        <w:numPr>
          <w:ilvl w:val="0"/>
          <w:numId w:val="6"/>
        </w:numPr>
        <w:kinsoku w:val="0"/>
        <w:overflowPunct w:val="0"/>
        <w:autoSpaceDE/>
        <w:autoSpaceDN/>
        <w:spacing w:line="500" w:lineRule="exact"/>
        <w:ind w:left="993" w:rightChars="80" w:right="176" w:hanging="567"/>
        <w:jc w:val="both"/>
        <w:rPr>
          <w:rFonts w:hAnsi="標楷體"/>
        </w:rPr>
      </w:pPr>
      <w:r>
        <w:rPr>
          <w:rFonts w:hAnsi="標楷體" w:hint="eastAsia"/>
        </w:rPr>
        <w:t>上傳響應活動成果及評分</w:t>
      </w:r>
    </w:p>
    <w:p w:rsidR="00E36EBD" w:rsidRPr="00A90037" w:rsidRDefault="00F23A31" w:rsidP="00DA7DCC">
      <w:pPr>
        <w:pStyle w:val="a3"/>
        <w:numPr>
          <w:ilvl w:val="1"/>
          <w:numId w:val="6"/>
        </w:numPr>
        <w:kinsoku w:val="0"/>
        <w:overflowPunct w:val="0"/>
        <w:autoSpaceDE/>
        <w:autoSpaceDN/>
        <w:spacing w:line="500" w:lineRule="exact"/>
        <w:ind w:left="1418" w:rightChars="80" w:right="176" w:hanging="567"/>
        <w:jc w:val="both"/>
        <w:rPr>
          <w:rFonts w:hAnsi="標楷體"/>
        </w:rPr>
      </w:pPr>
      <w:r w:rsidRPr="00A90037">
        <w:rPr>
          <w:rFonts w:hAnsi="標楷體" w:hint="eastAsia"/>
        </w:rPr>
        <w:t>上傳活動成果</w:t>
      </w:r>
      <w:r w:rsidRPr="00A90037">
        <w:rPr>
          <w:rFonts w:hAnsi="標楷體"/>
        </w:rPr>
        <w:t>:</w:t>
      </w:r>
      <w:r w:rsidRPr="00A90037">
        <w:rPr>
          <w:rFonts w:hAnsi="標楷體" w:hint="eastAsia"/>
        </w:rPr>
        <w:t>請於</w:t>
      </w:r>
      <w:r w:rsidRPr="00A90037">
        <w:rPr>
          <w:rFonts w:hAnsi="標楷體"/>
        </w:rPr>
        <w:t>7</w:t>
      </w:r>
      <w:r w:rsidRPr="00A90037">
        <w:rPr>
          <w:rFonts w:hAnsi="標楷體" w:hint="eastAsia"/>
        </w:rPr>
        <w:t>月</w:t>
      </w:r>
      <w:r w:rsidRPr="00A90037">
        <w:rPr>
          <w:rFonts w:hAnsi="標楷體"/>
        </w:rPr>
        <w:t>15</w:t>
      </w:r>
      <w:r w:rsidRPr="00A90037">
        <w:rPr>
          <w:rFonts w:hAnsi="標楷體" w:hint="eastAsia"/>
        </w:rPr>
        <w:t>日前以專用「響應活動成果」格式，檔案上限為</w:t>
      </w:r>
      <w:r w:rsidRPr="00A90037">
        <w:rPr>
          <w:rFonts w:hAnsi="標楷體"/>
        </w:rPr>
        <w:t>10MB</w:t>
      </w:r>
      <w:r w:rsidRPr="00A90037">
        <w:rPr>
          <w:rFonts w:hAnsi="標楷體" w:hint="eastAsia"/>
        </w:rPr>
        <w:t>，上傳至</w:t>
      </w:r>
      <w:r w:rsidR="00A90037">
        <w:rPr>
          <w:rFonts w:hAnsi="標楷體" w:hint="eastAsia"/>
        </w:rPr>
        <w:t>本中心投審稿系統</w:t>
      </w:r>
      <w:r w:rsidR="008C2B85" w:rsidRPr="00A90037">
        <w:rPr>
          <w:rFonts w:hAnsi="標楷體"/>
        </w:rPr>
        <w:t>(</w:t>
      </w:r>
      <w:r w:rsidR="00A90037" w:rsidRPr="00A90037">
        <w:rPr>
          <w:u w:val="single"/>
        </w:rPr>
        <w:t>https://ssp.torsc.org.tw/</w:t>
      </w:r>
      <w:r w:rsidR="00386F34" w:rsidRPr="00A90037">
        <w:rPr>
          <w:rFonts w:hAnsi="標楷體" w:hint="eastAsia"/>
        </w:rPr>
        <w:t xml:space="preserve"> </w:t>
      </w:r>
      <w:r w:rsidR="008C2B85" w:rsidRPr="00A90037">
        <w:rPr>
          <w:rFonts w:hAnsi="標楷體"/>
        </w:rPr>
        <w:t>)</w:t>
      </w:r>
      <w:r w:rsidRPr="00A90037">
        <w:rPr>
          <w:rFonts w:hAnsi="標楷體" w:hint="eastAsia"/>
        </w:rPr>
        <w:t>。</w:t>
      </w:r>
    </w:p>
    <w:p w:rsidR="00F23A31" w:rsidRDefault="00F23A31" w:rsidP="00DA7DCC">
      <w:pPr>
        <w:pStyle w:val="a3"/>
        <w:numPr>
          <w:ilvl w:val="1"/>
          <w:numId w:val="6"/>
        </w:numPr>
        <w:kinsoku w:val="0"/>
        <w:overflowPunct w:val="0"/>
        <w:autoSpaceDE/>
        <w:autoSpaceDN/>
        <w:spacing w:line="500" w:lineRule="exact"/>
        <w:ind w:left="1418" w:rightChars="80" w:right="176" w:hanging="567"/>
        <w:jc w:val="both"/>
        <w:rPr>
          <w:rFonts w:hAnsi="標楷體"/>
        </w:rPr>
      </w:pPr>
      <w:r w:rsidRPr="00A90037">
        <w:rPr>
          <w:rFonts w:hAnsi="標楷體" w:hint="eastAsia"/>
        </w:rPr>
        <w:t>評分標準：依據機構層級分層評分，評分內容包含</w:t>
      </w:r>
      <w:r w:rsidR="00F00865" w:rsidRPr="00A90037">
        <w:rPr>
          <w:rFonts w:hAnsi="標楷體" w:hint="eastAsia"/>
        </w:rPr>
        <w:t>線上活</w:t>
      </w:r>
      <w:r w:rsidR="00F00865">
        <w:rPr>
          <w:rFonts w:hAnsi="標楷體" w:hint="eastAsia"/>
        </w:rPr>
        <w:t>動辦理成果、</w:t>
      </w:r>
      <w:r>
        <w:rPr>
          <w:rFonts w:hAnsi="標楷體" w:hint="eastAsia"/>
        </w:rPr>
        <w:t>主管支持度、活動亮點、</w:t>
      </w:r>
      <w:r w:rsidR="00F00865">
        <w:rPr>
          <w:rFonts w:hAnsi="標楷體" w:hint="eastAsia"/>
        </w:rPr>
        <w:t>創意性</w:t>
      </w:r>
      <w:r>
        <w:rPr>
          <w:rFonts w:hAnsi="標楷體" w:hint="eastAsia"/>
        </w:rPr>
        <w:t>及</w:t>
      </w:r>
      <w:r w:rsidR="00F00865">
        <w:rPr>
          <w:rFonts w:hAnsi="標楷體" w:hint="eastAsia"/>
        </w:rPr>
        <w:t>多元性</w:t>
      </w:r>
      <w:r w:rsidRPr="00A031D2">
        <w:rPr>
          <w:rFonts w:hAnsi="標楷體" w:hint="eastAsia"/>
        </w:rPr>
        <w:t>，</w:t>
      </w:r>
      <w:r w:rsidRPr="00A031D2">
        <w:rPr>
          <w:rFonts w:hAnsi="標楷體" w:hint="eastAsia"/>
        </w:rPr>
        <w:lastRenderedPageBreak/>
        <w:t>以及</w:t>
      </w:r>
      <w:r>
        <w:rPr>
          <w:rFonts w:hAnsi="標楷體" w:hint="eastAsia"/>
        </w:rPr>
        <w:t>機構</w:t>
      </w:r>
      <w:r w:rsidRPr="00A031D2">
        <w:rPr>
          <w:rFonts w:hAnsi="標楷體" w:hint="eastAsia"/>
        </w:rPr>
        <w:t>內</w:t>
      </w:r>
      <w:r w:rsidR="00F00865">
        <w:rPr>
          <w:rFonts w:hAnsi="標楷體" w:hint="eastAsia"/>
        </w:rPr>
        <w:t>外</w:t>
      </w:r>
      <w:r w:rsidRPr="00A031D2">
        <w:rPr>
          <w:rFonts w:hAnsi="標楷體" w:hint="eastAsia"/>
        </w:rPr>
        <w:t>參與情形。</w:t>
      </w:r>
    </w:p>
    <w:p w:rsidR="00E36EBD" w:rsidRDefault="00E36EBD" w:rsidP="00DA7DCC">
      <w:pPr>
        <w:pStyle w:val="a3"/>
        <w:numPr>
          <w:ilvl w:val="0"/>
          <w:numId w:val="6"/>
        </w:numPr>
        <w:kinsoku w:val="0"/>
        <w:overflowPunct w:val="0"/>
        <w:autoSpaceDE/>
        <w:autoSpaceDN/>
        <w:spacing w:line="500" w:lineRule="exact"/>
        <w:ind w:left="993" w:rightChars="80" w:right="176" w:hanging="567"/>
        <w:jc w:val="both"/>
        <w:rPr>
          <w:rFonts w:hAnsi="標楷體"/>
        </w:rPr>
      </w:pPr>
      <w:r>
        <w:rPr>
          <w:rFonts w:hAnsi="標楷體" w:hint="eastAsia"/>
        </w:rPr>
        <w:t>參與榮耀：</w:t>
      </w:r>
      <w:r w:rsidR="00F23A31" w:rsidRPr="00A031D2">
        <w:rPr>
          <w:rFonts w:hAnsi="標楷體" w:hint="eastAsia"/>
        </w:rPr>
        <w:t>將於</w:t>
      </w:r>
      <w:r w:rsidR="00F23A31">
        <w:rPr>
          <w:rFonts w:hAnsi="標楷體" w:hint="eastAsia"/>
        </w:rPr>
        <w:t>本</w:t>
      </w:r>
      <w:r w:rsidR="00F23A31" w:rsidRPr="00A031D2">
        <w:rPr>
          <w:rFonts w:hAnsi="標楷體" w:hint="eastAsia"/>
        </w:rPr>
        <w:t>中心官網公開參與響應機構名單，以及運用響應機構之成果展現於相關媒體宣傳文稿，並擇優授與獎狀。</w:t>
      </w:r>
    </w:p>
    <w:p w:rsidR="00FA654C" w:rsidRDefault="004045C6" w:rsidP="00DA7DCC">
      <w:pPr>
        <w:pStyle w:val="a3"/>
        <w:numPr>
          <w:ilvl w:val="0"/>
          <w:numId w:val="6"/>
        </w:numPr>
        <w:kinsoku w:val="0"/>
        <w:overflowPunct w:val="0"/>
        <w:autoSpaceDE/>
        <w:autoSpaceDN/>
        <w:spacing w:line="500" w:lineRule="exact"/>
        <w:ind w:left="993" w:rightChars="80" w:right="176" w:hanging="567"/>
        <w:jc w:val="both"/>
        <w:rPr>
          <w:rFonts w:hAnsi="標楷體"/>
        </w:rPr>
      </w:pPr>
      <w:r>
        <w:rPr>
          <w:rFonts w:hAnsi="標楷體" w:hint="eastAsia"/>
        </w:rPr>
        <w:t>評選方式及標準</w:t>
      </w:r>
    </w:p>
    <w:p w:rsidR="004045C6" w:rsidRDefault="004045C6" w:rsidP="004045C6">
      <w:pPr>
        <w:pStyle w:val="Default"/>
        <w:spacing w:line="500" w:lineRule="exact"/>
        <w:ind w:leftChars="400" w:left="880" w:firstLineChars="200" w:firstLine="560"/>
        <w:rPr>
          <w:rFonts w:hAnsi="標楷體"/>
          <w:sz w:val="28"/>
          <w:szCs w:val="28"/>
        </w:rPr>
      </w:pPr>
      <w:r w:rsidRPr="00872EC1">
        <w:rPr>
          <w:rFonts w:hAnsi="標楷體" w:hint="eastAsia"/>
          <w:sz w:val="28"/>
          <w:szCs w:val="28"/>
        </w:rPr>
        <w:t>評分項目及其佔比分別為「</w:t>
      </w:r>
      <w:r w:rsidR="00BD03D3">
        <w:rPr>
          <w:rFonts w:hAnsi="標楷體" w:hint="eastAsia"/>
          <w:sz w:val="28"/>
          <w:szCs w:val="28"/>
        </w:rPr>
        <w:t>線上活動辦理</w:t>
      </w:r>
      <w:r w:rsidR="00C133F1">
        <w:rPr>
          <w:rFonts w:hAnsi="標楷體" w:hint="eastAsia"/>
          <w:sz w:val="28"/>
          <w:szCs w:val="28"/>
        </w:rPr>
        <w:t>4</w:t>
      </w:r>
      <w:r w:rsidRPr="00872EC1">
        <w:rPr>
          <w:rFonts w:hAnsi="標楷體"/>
          <w:sz w:val="28"/>
          <w:szCs w:val="28"/>
        </w:rPr>
        <w:t>0%</w:t>
      </w:r>
      <w:r w:rsidRPr="00872EC1">
        <w:rPr>
          <w:rFonts w:hAnsi="標楷體" w:hint="eastAsia"/>
          <w:sz w:val="28"/>
          <w:szCs w:val="28"/>
        </w:rPr>
        <w:t>」、「</w:t>
      </w:r>
      <w:r w:rsidR="00BD03D3">
        <w:rPr>
          <w:rFonts w:hAnsi="標楷體" w:hint="eastAsia"/>
          <w:sz w:val="28"/>
          <w:szCs w:val="28"/>
        </w:rPr>
        <w:t>創意性作法2</w:t>
      </w:r>
      <w:r w:rsidR="00C133F1">
        <w:rPr>
          <w:rFonts w:hAnsi="標楷體" w:hint="eastAsia"/>
          <w:sz w:val="28"/>
          <w:szCs w:val="28"/>
        </w:rPr>
        <w:t>5</w:t>
      </w:r>
      <w:r w:rsidRPr="00872EC1">
        <w:rPr>
          <w:rFonts w:hAnsi="標楷體"/>
          <w:sz w:val="28"/>
          <w:szCs w:val="28"/>
        </w:rPr>
        <w:t>%</w:t>
      </w:r>
      <w:r w:rsidRPr="00872EC1">
        <w:rPr>
          <w:rFonts w:hAnsi="標楷體" w:hint="eastAsia"/>
          <w:sz w:val="28"/>
          <w:szCs w:val="28"/>
        </w:rPr>
        <w:t>」</w:t>
      </w:r>
      <w:r w:rsidR="00BD03D3">
        <w:rPr>
          <w:rFonts w:hAnsi="標楷體" w:hint="eastAsia"/>
          <w:sz w:val="28"/>
          <w:szCs w:val="28"/>
        </w:rPr>
        <w:t>、</w:t>
      </w:r>
      <w:r w:rsidRPr="00872EC1">
        <w:rPr>
          <w:rFonts w:hAnsi="標楷體" w:hint="eastAsia"/>
          <w:sz w:val="28"/>
          <w:szCs w:val="28"/>
        </w:rPr>
        <w:t>「</w:t>
      </w:r>
      <w:r w:rsidR="00BD03D3">
        <w:rPr>
          <w:rFonts w:hAnsi="標楷體" w:hint="eastAsia"/>
          <w:sz w:val="28"/>
          <w:szCs w:val="28"/>
        </w:rPr>
        <w:t>活動多元性</w:t>
      </w:r>
      <w:r w:rsidRPr="00872EC1">
        <w:rPr>
          <w:rFonts w:hAnsi="標楷體"/>
          <w:sz w:val="28"/>
          <w:szCs w:val="28"/>
        </w:rPr>
        <w:t>20%</w:t>
      </w:r>
      <w:r w:rsidRPr="00872EC1">
        <w:rPr>
          <w:rFonts w:hAnsi="標楷體" w:hint="eastAsia"/>
          <w:sz w:val="28"/>
          <w:szCs w:val="28"/>
        </w:rPr>
        <w:t>」</w:t>
      </w:r>
      <w:r w:rsidR="00BD03D3" w:rsidRPr="00872EC1">
        <w:rPr>
          <w:rFonts w:hAnsi="標楷體" w:hint="eastAsia"/>
          <w:sz w:val="28"/>
          <w:szCs w:val="28"/>
        </w:rPr>
        <w:t>及</w:t>
      </w:r>
      <w:r w:rsidR="00BD03D3">
        <w:rPr>
          <w:rFonts w:hAnsi="標楷體" w:hint="eastAsia"/>
          <w:sz w:val="28"/>
          <w:szCs w:val="28"/>
        </w:rPr>
        <w:t>「持續推廣1</w:t>
      </w:r>
      <w:r w:rsidR="00C133F1">
        <w:rPr>
          <w:rFonts w:hAnsi="標楷體" w:hint="eastAsia"/>
          <w:sz w:val="28"/>
          <w:szCs w:val="28"/>
        </w:rPr>
        <w:t>5</w:t>
      </w:r>
      <w:r w:rsidR="00BD03D3">
        <w:rPr>
          <w:rFonts w:hAnsi="標楷體" w:hint="eastAsia"/>
          <w:sz w:val="28"/>
          <w:szCs w:val="28"/>
        </w:rPr>
        <w:t>%」</w:t>
      </w:r>
      <w:r w:rsidRPr="00872EC1">
        <w:rPr>
          <w:rFonts w:hAnsi="標楷體" w:hint="eastAsia"/>
          <w:sz w:val="28"/>
          <w:szCs w:val="28"/>
        </w:rPr>
        <w:t>等</w:t>
      </w:r>
      <w:r w:rsidR="00BD03D3">
        <w:rPr>
          <w:rFonts w:hAnsi="標楷體" w:hint="eastAsia"/>
          <w:sz w:val="28"/>
          <w:szCs w:val="28"/>
        </w:rPr>
        <w:t>四</w:t>
      </w:r>
      <w:r w:rsidRPr="00872EC1">
        <w:rPr>
          <w:rFonts w:hAnsi="標楷體" w:hint="eastAsia"/>
          <w:sz w:val="28"/>
          <w:szCs w:val="28"/>
        </w:rPr>
        <w:t>大面向，分數級距建議如表一。評分</w:t>
      </w:r>
      <w:r w:rsidR="0032353E">
        <w:rPr>
          <w:rFonts w:hAnsi="標楷體" w:hint="eastAsia"/>
          <w:sz w:val="28"/>
          <w:szCs w:val="28"/>
        </w:rPr>
        <w:t>結果</w:t>
      </w:r>
      <w:r w:rsidRPr="00872EC1">
        <w:rPr>
          <w:rFonts w:hAnsi="標楷體" w:hint="eastAsia"/>
          <w:sz w:val="28"/>
          <w:szCs w:val="28"/>
        </w:rPr>
        <w:t>將依醫院層級別，各錄取約</w:t>
      </w:r>
      <w:r w:rsidRPr="00872EC1">
        <w:rPr>
          <w:rFonts w:hAnsi="標楷體" w:cs="Times New Roman"/>
          <w:sz w:val="28"/>
          <w:szCs w:val="28"/>
        </w:rPr>
        <w:t>25%</w:t>
      </w:r>
      <w:r w:rsidR="0065657D">
        <w:rPr>
          <w:rFonts w:hAnsi="標楷體" w:cs="Times New Roman" w:hint="eastAsia"/>
          <w:sz w:val="28"/>
          <w:szCs w:val="28"/>
        </w:rPr>
        <w:t>之</w:t>
      </w:r>
      <w:r w:rsidRPr="00872EC1">
        <w:rPr>
          <w:rFonts w:hAnsi="標楷體" w:hint="eastAsia"/>
          <w:sz w:val="28"/>
          <w:szCs w:val="28"/>
        </w:rPr>
        <w:t>參與機構授予「優良響應機構」獎項。</w:t>
      </w:r>
    </w:p>
    <w:p w:rsidR="004045C6" w:rsidRPr="004045C6" w:rsidRDefault="004045C6" w:rsidP="004045C6">
      <w:pPr>
        <w:pStyle w:val="a3"/>
        <w:kinsoku w:val="0"/>
        <w:overflowPunct w:val="0"/>
        <w:autoSpaceDE/>
        <w:autoSpaceDN/>
        <w:spacing w:line="500" w:lineRule="exact"/>
        <w:ind w:left="993" w:rightChars="80" w:right="176"/>
        <w:jc w:val="both"/>
        <w:rPr>
          <w:rFonts w:hAnsi="標楷體"/>
        </w:rPr>
      </w:pPr>
    </w:p>
    <w:p w:rsidR="00E36EBD" w:rsidRDefault="00E36EBD" w:rsidP="00E36EBD">
      <w:pPr>
        <w:pStyle w:val="a3"/>
        <w:kinsoku w:val="0"/>
        <w:overflowPunct w:val="0"/>
        <w:autoSpaceDE/>
        <w:autoSpaceDN/>
        <w:spacing w:before="2"/>
        <w:ind w:left="0"/>
        <w:rPr>
          <w:rFonts w:hAnsi="標楷體"/>
        </w:rPr>
      </w:pPr>
    </w:p>
    <w:p w:rsidR="002F2EA5" w:rsidRDefault="002F2EA5" w:rsidP="00E36EBD">
      <w:pPr>
        <w:pStyle w:val="a3"/>
        <w:kinsoku w:val="0"/>
        <w:overflowPunct w:val="0"/>
        <w:autoSpaceDE/>
        <w:autoSpaceDN/>
        <w:spacing w:before="2"/>
        <w:ind w:left="0"/>
        <w:rPr>
          <w:rFonts w:hAnsi="標楷體"/>
        </w:rPr>
      </w:pPr>
    </w:p>
    <w:p w:rsidR="002F2EA5" w:rsidRDefault="002F2EA5" w:rsidP="00E36EBD">
      <w:pPr>
        <w:pStyle w:val="a3"/>
        <w:kinsoku w:val="0"/>
        <w:overflowPunct w:val="0"/>
        <w:autoSpaceDE/>
        <w:autoSpaceDN/>
        <w:spacing w:before="2"/>
        <w:ind w:left="0"/>
        <w:rPr>
          <w:rFonts w:hAnsi="標楷體"/>
        </w:rPr>
      </w:pPr>
    </w:p>
    <w:p w:rsidR="0032353E" w:rsidRDefault="0032353E">
      <w:pPr>
        <w:widowControl/>
        <w:autoSpaceDE/>
        <w:autoSpaceDN/>
        <w:adjustRightInd/>
        <w:rPr>
          <w:rFonts w:hAnsi="Calibri"/>
          <w:b/>
          <w:color w:val="000000"/>
          <w:sz w:val="28"/>
          <w:szCs w:val="28"/>
        </w:rPr>
      </w:pPr>
      <w:r>
        <w:rPr>
          <w:b/>
          <w:sz w:val="28"/>
          <w:szCs w:val="28"/>
        </w:rPr>
        <w:br w:type="page"/>
      </w:r>
    </w:p>
    <w:p w:rsidR="008F5240" w:rsidRPr="00BE32E7" w:rsidRDefault="008F5240" w:rsidP="008F5240">
      <w:pPr>
        <w:pStyle w:val="Default"/>
        <w:spacing w:line="500" w:lineRule="exact"/>
        <w:rPr>
          <w:b/>
          <w:sz w:val="28"/>
          <w:szCs w:val="28"/>
        </w:rPr>
      </w:pPr>
      <w:r w:rsidRPr="00BE32E7">
        <w:rPr>
          <w:rFonts w:hint="eastAsia"/>
          <w:b/>
          <w:sz w:val="28"/>
          <w:szCs w:val="28"/>
        </w:rPr>
        <w:lastRenderedPageBreak/>
        <w:t>表一、評分標準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5548"/>
      </w:tblGrid>
      <w:tr w:rsidR="008F5240" w:rsidRPr="00872EC1" w:rsidTr="001C3ECC">
        <w:trPr>
          <w:trHeight w:val="120"/>
        </w:trPr>
        <w:tc>
          <w:tcPr>
            <w:tcW w:w="2660" w:type="dxa"/>
          </w:tcPr>
          <w:p w:rsidR="008F5240" w:rsidRPr="00872EC1" w:rsidRDefault="008F5240" w:rsidP="00F40ECC">
            <w:pPr>
              <w:jc w:val="center"/>
              <w:rPr>
                <w:rFonts w:hAnsi="Calibri"/>
                <w:color w:val="000000"/>
                <w:sz w:val="24"/>
                <w:szCs w:val="24"/>
              </w:rPr>
            </w:pPr>
            <w:r w:rsidRPr="00872EC1">
              <w:rPr>
                <w:rFonts w:hAnsi="Calibri" w:hint="eastAsia"/>
                <w:color w:val="000000"/>
                <w:sz w:val="24"/>
                <w:szCs w:val="24"/>
              </w:rPr>
              <w:t>評分項目及佔比</w:t>
            </w:r>
          </w:p>
        </w:tc>
        <w:tc>
          <w:tcPr>
            <w:tcW w:w="5548" w:type="dxa"/>
          </w:tcPr>
          <w:p w:rsidR="008F5240" w:rsidRPr="00872EC1" w:rsidRDefault="008F5240" w:rsidP="00F40ECC">
            <w:pPr>
              <w:jc w:val="center"/>
              <w:rPr>
                <w:rFonts w:hAnsi="Calibri"/>
                <w:color w:val="000000"/>
                <w:sz w:val="24"/>
                <w:szCs w:val="24"/>
              </w:rPr>
            </w:pPr>
            <w:r w:rsidRPr="00872EC1">
              <w:rPr>
                <w:rFonts w:hAnsi="Calibri" w:hint="eastAsia"/>
                <w:color w:val="000000"/>
                <w:sz w:val="24"/>
                <w:szCs w:val="24"/>
              </w:rPr>
              <w:t>評分建議</w:t>
            </w:r>
          </w:p>
        </w:tc>
      </w:tr>
      <w:tr w:rsidR="008F5240" w:rsidRPr="002F2EA5" w:rsidTr="001C3ECC">
        <w:trPr>
          <w:trHeight w:val="2100"/>
        </w:trPr>
        <w:tc>
          <w:tcPr>
            <w:tcW w:w="2660" w:type="dxa"/>
          </w:tcPr>
          <w:p w:rsidR="008F5240" w:rsidRPr="00872EC1" w:rsidRDefault="008F5240" w:rsidP="001C3ECC">
            <w:pPr>
              <w:rPr>
                <w:rFonts w:ascii="Times New Roman" w:cs="Times New Roman"/>
                <w:color w:val="000000"/>
                <w:sz w:val="24"/>
                <w:szCs w:val="24"/>
              </w:rPr>
            </w:pPr>
            <w:r>
              <w:rPr>
                <w:rFonts w:hAnsi="Calibri" w:hint="eastAsia"/>
                <w:color w:val="000000"/>
                <w:sz w:val="24"/>
                <w:szCs w:val="24"/>
              </w:rPr>
              <w:t>線上</w:t>
            </w:r>
            <w:r w:rsidR="00BB7972">
              <w:rPr>
                <w:rFonts w:hAnsi="Calibri" w:hint="eastAsia"/>
                <w:color w:val="000000"/>
                <w:sz w:val="24"/>
                <w:szCs w:val="24"/>
              </w:rPr>
              <w:t>活動</w:t>
            </w:r>
            <w:r w:rsidR="00595CDB">
              <w:rPr>
                <w:rFonts w:hAnsi="Calibri" w:hint="eastAsia"/>
                <w:color w:val="000000"/>
                <w:sz w:val="24"/>
                <w:szCs w:val="24"/>
              </w:rPr>
              <w:t>辦理</w:t>
            </w:r>
            <w:r w:rsidRPr="00872EC1">
              <w:rPr>
                <w:rFonts w:ascii="Times New Roman" w:cs="Times New Roman"/>
                <w:color w:val="000000"/>
                <w:sz w:val="24"/>
                <w:szCs w:val="24"/>
              </w:rPr>
              <w:t>(</w:t>
            </w:r>
            <w:r w:rsidR="00BC1128">
              <w:rPr>
                <w:rFonts w:ascii="Times New Roman" w:cs="Times New Roman" w:hint="eastAsia"/>
                <w:color w:val="000000"/>
                <w:sz w:val="24"/>
                <w:szCs w:val="24"/>
              </w:rPr>
              <w:t>4</w:t>
            </w:r>
            <w:r w:rsidRPr="00872EC1">
              <w:rPr>
                <w:rFonts w:ascii="Times New Roman" w:cs="Times New Roman"/>
                <w:color w:val="000000"/>
                <w:sz w:val="24"/>
                <w:szCs w:val="24"/>
              </w:rPr>
              <w:t xml:space="preserve">0%) </w:t>
            </w:r>
          </w:p>
        </w:tc>
        <w:tc>
          <w:tcPr>
            <w:tcW w:w="5548" w:type="dxa"/>
          </w:tcPr>
          <w:p w:rsidR="008F5240" w:rsidRPr="00872EC1" w:rsidRDefault="008F5240" w:rsidP="001C3ECC">
            <w:pPr>
              <w:ind w:left="240" w:hangingChars="100" w:hanging="240"/>
              <w:rPr>
                <w:color w:val="000000"/>
                <w:sz w:val="24"/>
                <w:szCs w:val="24"/>
              </w:rPr>
            </w:pPr>
            <w:r w:rsidRPr="00872EC1">
              <w:rPr>
                <w:rFonts w:ascii="Times New Roman" w:cs="Times New Roman"/>
                <w:color w:val="000000"/>
                <w:sz w:val="24"/>
                <w:szCs w:val="24"/>
              </w:rPr>
              <w:t>1.</w:t>
            </w:r>
            <w:r w:rsidR="00AD6C49" w:rsidRPr="00872EC1">
              <w:rPr>
                <w:rFonts w:ascii="Times New Roman" w:cs="Times New Roman"/>
                <w:color w:val="000000"/>
                <w:sz w:val="24"/>
                <w:szCs w:val="24"/>
              </w:rPr>
              <w:t>0-</w:t>
            </w:r>
            <w:r w:rsidR="00995D1F">
              <w:rPr>
                <w:rFonts w:ascii="Times New Roman" w:cs="Times New Roman" w:hint="eastAsia"/>
                <w:color w:val="000000"/>
                <w:sz w:val="24"/>
                <w:szCs w:val="24"/>
              </w:rPr>
              <w:t>8</w:t>
            </w:r>
            <w:r w:rsidR="00AD6C49" w:rsidRPr="00872EC1">
              <w:rPr>
                <w:rFonts w:hint="eastAsia"/>
                <w:color w:val="000000"/>
                <w:sz w:val="24"/>
                <w:szCs w:val="24"/>
              </w:rPr>
              <w:t>分：</w:t>
            </w:r>
            <w:r w:rsidR="00BD4F75">
              <w:rPr>
                <w:rFonts w:hint="eastAsia"/>
                <w:color w:val="000000"/>
                <w:sz w:val="24"/>
                <w:szCs w:val="24"/>
              </w:rPr>
              <w:t>於官網或社群媒體露出</w:t>
            </w:r>
            <w:r w:rsidR="00685E8F">
              <w:rPr>
                <w:rFonts w:hint="eastAsia"/>
                <w:color w:val="000000"/>
                <w:sz w:val="24"/>
                <w:szCs w:val="24"/>
              </w:rPr>
              <w:t>露出器官捐贈移植相關貼文，如</w:t>
            </w:r>
            <w:r w:rsidR="00BD4F75">
              <w:rPr>
                <w:rFonts w:hint="eastAsia"/>
                <w:color w:val="000000"/>
                <w:sz w:val="24"/>
                <w:szCs w:val="24"/>
              </w:rPr>
              <w:t>器官捐受贈故事</w:t>
            </w:r>
            <w:r w:rsidR="00685E8F">
              <w:rPr>
                <w:rFonts w:hint="eastAsia"/>
                <w:color w:val="000000"/>
                <w:sz w:val="24"/>
                <w:szCs w:val="24"/>
              </w:rPr>
              <w:t>或新聞</w:t>
            </w:r>
            <w:r w:rsidR="00C474CD">
              <w:rPr>
                <w:rFonts w:hint="eastAsia"/>
                <w:color w:val="000000"/>
                <w:sz w:val="24"/>
                <w:szCs w:val="24"/>
              </w:rPr>
              <w:t>，或</w:t>
            </w:r>
            <w:r w:rsidR="00C474CD">
              <w:rPr>
                <w:rFonts w:ascii="Times New Roman" w:cs="Times New Roman" w:hint="eastAsia"/>
                <w:color w:val="000000"/>
                <w:sz w:val="24"/>
                <w:szCs w:val="24"/>
              </w:rPr>
              <w:t>教導民眾線上簽署及推廣聲紋卡</w:t>
            </w:r>
            <w:r w:rsidR="00BD4F75">
              <w:rPr>
                <w:rFonts w:hint="eastAsia"/>
                <w:color w:val="000000"/>
                <w:sz w:val="24"/>
                <w:szCs w:val="24"/>
              </w:rPr>
              <w:t>，可由本中心社群媒體轉貼，亦可轉貼新聞，但皆須標明出處，至少需有</w:t>
            </w:r>
            <w:r w:rsidR="00C474CD">
              <w:rPr>
                <w:rFonts w:hint="eastAsia"/>
                <w:color w:val="000000"/>
                <w:sz w:val="24"/>
                <w:szCs w:val="24"/>
              </w:rPr>
              <w:t>4</w:t>
            </w:r>
            <w:r w:rsidR="00BD4F75">
              <w:rPr>
                <w:rFonts w:hint="eastAsia"/>
                <w:color w:val="000000"/>
                <w:sz w:val="24"/>
                <w:szCs w:val="24"/>
              </w:rPr>
              <w:t>篇</w:t>
            </w:r>
            <w:r w:rsidRPr="00872EC1">
              <w:rPr>
                <w:rFonts w:hint="eastAsia"/>
                <w:color w:val="000000"/>
                <w:sz w:val="24"/>
                <w:szCs w:val="24"/>
              </w:rPr>
              <w:t>。</w:t>
            </w:r>
          </w:p>
          <w:p w:rsidR="008F5240" w:rsidRPr="00872EC1" w:rsidRDefault="008F5240" w:rsidP="001C3ECC">
            <w:pPr>
              <w:ind w:left="240" w:hangingChars="100" w:hanging="240"/>
              <w:rPr>
                <w:color w:val="000000"/>
                <w:sz w:val="24"/>
                <w:szCs w:val="24"/>
              </w:rPr>
            </w:pPr>
            <w:r w:rsidRPr="00872EC1">
              <w:rPr>
                <w:rFonts w:ascii="Times New Roman" w:cs="Times New Roman"/>
                <w:color w:val="000000"/>
                <w:sz w:val="24"/>
                <w:szCs w:val="24"/>
              </w:rPr>
              <w:t>2.</w:t>
            </w:r>
            <w:r w:rsidR="00995D1F">
              <w:rPr>
                <w:rFonts w:ascii="Times New Roman" w:cs="Times New Roman" w:hint="eastAsia"/>
                <w:color w:val="000000"/>
                <w:sz w:val="24"/>
                <w:szCs w:val="24"/>
              </w:rPr>
              <w:t>9</w:t>
            </w:r>
            <w:r w:rsidR="002F2EA5">
              <w:rPr>
                <w:rFonts w:ascii="Times New Roman" w:cs="Times New Roman" w:hint="eastAsia"/>
                <w:color w:val="000000"/>
                <w:sz w:val="24"/>
                <w:szCs w:val="24"/>
              </w:rPr>
              <w:t>-</w:t>
            </w:r>
            <w:r w:rsidR="00BC1128">
              <w:rPr>
                <w:rFonts w:ascii="Times New Roman" w:cs="Times New Roman" w:hint="eastAsia"/>
                <w:color w:val="000000"/>
                <w:sz w:val="24"/>
                <w:szCs w:val="24"/>
              </w:rPr>
              <w:t>1</w:t>
            </w:r>
            <w:r w:rsidR="00995D1F">
              <w:rPr>
                <w:rFonts w:ascii="Times New Roman" w:cs="Times New Roman" w:hint="eastAsia"/>
                <w:color w:val="000000"/>
                <w:sz w:val="24"/>
                <w:szCs w:val="24"/>
              </w:rPr>
              <w:t>6</w:t>
            </w:r>
            <w:r w:rsidR="00AD6C49" w:rsidRPr="00872EC1">
              <w:rPr>
                <w:rFonts w:hint="eastAsia"/>
                <w:color w:val="000000"/>
                <w:sz w:val="24"/>
                <w:szCs w:val="24"/>
              </w:rPr>
              <w:t>分：</w:t>
            </w:r>
            <w:r w:rsidR="00BD4F75">
              <w:rPr>
                <w:rFonts w:hint="eastAsia"/>
                <w:color w:val="000000"/>
                <w:sz w:val="24"/>
                <w:szCs w:val="24"/>
              </w:rPr>
              <w:t>露出器官捐贈移植相關貼文</w:t>
            </w:r>
            <w:r w:rsidR="008C2F94">
              <w:rPr>
                <w:rFonts w:hint="eastAsia"/>
                <w:color w:val="000000"/>
                <w:sz w:val="24"/>
                <w:szCs w:val="24"/>
              </w:rPr>
              <w:t>，</w:t>
            </w:r>
            <w:r w:rsidR="00E666B0">
              <w:rPr>
                <w:rFonts w:hint="eastAsia"/>
                <w:color w:val="000000"/>
                <w:sz w:val="24"/>
                <w:szCs w:val="24"/>
              </w:rPr>
              <w:t>含以上1</w:t>
            </w:r>
            <w:r w:rsidR="008C2F94">
              <w:rPr>
                <w:rFonts w:hint="eastAsia"/>
                <w:color w:val="000000"/>
                <w:sz w:val="24"/>
                <w:szCs w:val="24"/>
              </w:rPr>
              <w:t>至少需有共</w:t>
            </w:r>
            <w:r w:rsidR="00C474CD">
              <w:rPr>
                <w:rFonts w:hint="eastAsia"/>
                <w:color w:val="000000"/>
                <w:sz w:val="24"/>
                <w:szCs w:val="24"/>
              </w:rPr>
              <w:t>8</w:t>
            </w:r>
            <w:r w:rsidR="008C2F94">
              <w:rPr>
                <w:rFonts w:hint="eastAsia"/>
                <w:color w:val="000000"/>
                <w:sz w:val="24"/>
                <w:szCs w:val="24"/>
              </w:rPr>
              <w:t>篇</w:t>
            </w:r>
            <w:r w:rsidRPr="00872EC1">
              <w:rPr>
                <w:rFonts w:hint="eastAsia"/>
                <w:color w:val="000000"/>
                <w:sz w:val="24"/>
                <w:szCs w:val="24"/>
              </w:rPr>
              <w:t>。</w:t>
            </w:r>
          </w:p>
          <w:p w:rsidR="008F5240" w:rsidRPr="00872EC1" w:rsidRDefault="008F5240" w:rsidP="001C3ECC">
            <w:pPr>
              <w:ind w:left="240" w:hangingChars="100" w:hanging="240"/>
              <w:rPr>
                <w:color w:val="000000"/>
                <w:sz w:val="24"/>
                <w:szCs w:val="24"/>
              </w:rPr>
            </w:pPr>
            <w:r w:rsidRPr="00872EC1">
              <w:rPr>
                <w:rFonts w:ascii="Times New Roman" w:cs="Times New Roman"/>
                <w:color w:val="000000"/>
                <w:sz w:val="24"/>
                <w:szCs w:val="24"/>
              </w:rPr>
              <w:t>3.</w:t>
            </w:r>
            <w:r w:rsidR="00BC1128">
              <w:rPr>
                <w:rFonts w:ascii="Times New Roman" w:cs="Times New Roman" w:hint="eastAsia"/>
                <w:color w:val="000000"/>
                <w:sz w:val="24"/>
                <w:szCs w:val="24"/>
              </w:rPr>
              <w:t>1</w:t>
            </w:r>
            <w:r w:rsidR="00995D1F">
              <w:rPr>
                <w:rFonts w:ascii="Times New Roman" w:cs="Times New Roman" w:hint="eastAsia"/>
                <w:color w:val="000000"/>
                <w:sz w:val="24"/>
                <w:szCs w:val="24"/>
              </w:rPr>
              <w:t>7</w:t>
            </w:r>
            <w:r w:rsidR="002F2EA5">
              <w:rPr>
                <w:rFonts w:ascii="Times New Roman" w:cs="Times New Roman" w:hint="eastAsia"/>
                <w:color w:val="000000"/>
                <w:sz w:val="24"/>
                <w:szCs w:val="24"/>
              </w:rPr>
              <w:t>-</w:t>
            </w:r>
            <w:r w:rsidR="00BC1128">
              <w:rPr>
                <w:rFonts w:ascii="Times New Roman" w:cs="Times New Roman" w:hint="eastAsia"/>
                <w:color w:val="000000"/>
                <w:sz w:val="24"/>
                <w:szCs w:val="24"/>
              </w:rPr>
              <w:t>2</w:t>
            </w:r>
            <w:r w:rsidR="00995D1F">
              <w:rPr>
                <w:rFonts w:ascii="Times New Roman" w:cs="Times New Roman" w:hint="eastAsia"/>
                <w:color w:val="000000"/>
                <w:sz w:val="24"/>
                <w:szCs w:val="24"/>
              </w:rPr>
              <w:t>4</w:t>
            </w:r>
            <w:r w:rsidR="00AD6C49" w:rsidRPr="00872EC1">
              <w:rPr>
                <w:rFonts w:hint="eastAsia"/>
                <w:color w:val="000000"/>
                <w:sz w:val="24"/>
                <w:szCs w:val="24"/>
              </w:rPr>
              <w:t>分</w:t>
            </w:r>
            <w:r w:rsidR="00AD6C49">
              <w:rPr>
                <w:rFonts w:hint="eastAsia"/>
                <w:color w:val="000000"/>
                <w:sz w:val="24"/>
                <w:szCs w:val="24"/>
              </w:rPr>
              <w:t>：除</w:t>
            </w:r>
            <w:r w:rsidR="001F1C64">
              <w:rPr>
                <w:rFonts w:hint="eastAsia"/>
                <w:color w:val="000000"/>
                <w:sz w:val="24"/>
                <w:szCs w:val="24"/>
              </w:rPr>
              <w:t>以上1及2</w:t>
            </w:r>
            <w:r w:rsidR="00AD6C49">
              <w:rPr>
                <w:rFonts w:hint="eastAsia"/>
                <w:color w:val="000000"/>
                <w:sz w:val="24"/>
                <w:szCs w:val="24"/>
              </w:rPr>
              <w:t>外，</w:t>
            </w:r>
            <w:r w:rsidR="00C474CD">
              <w:rPr>
                <w:rFonts w:hint="eastAsia"/>
                <w:color w:val="000000"/>
                <w:sz w:val="24"/>
                <w:szCs w:val="24"/>
              </w:rPr>
              <w:t>且有院內同仁及高層響應</w:t>
            </w:r>
            <w:r w:rsidR="007939E6" w:rsidRPr="00872EC1">
              <w:rPr>
                <w:rFonts w:hint="eastAsia"/>
                <w:color w:val="000000"/>
                <w:sz w:val="24"/>
                <w:szCs w:val="24"/>
              </w:rPr>
              <w:t>。</w:t>
            </w:r>
          </w:p>
          <w:p w:rsidR="008F5240" w:rsidRPr="00872EC1" w:rsidRDefault="008F5240" w:rsidP="001C3ECC">
            <w:pPr>
              <w:ind w:left="240" w:hangingChars="100" w:hanging="240"/>
              <w:rPr>
                <w:color w:val="000000"/>
                <w:sz w:val="24"/>
                <w:szCs w:val="24"/>
              </w:rPr>
            </w:pPr>
            <w:r w:rsidRPr="00872EC1">
              <w:rPr>
                <w:rFonts w:ascii="Times New Roman" w:cs="Times New Roman"/>
                <w:color w:val="000000"/>
                <w:sz w:val="24"/>
                <w:szCs w:val="24"/>
              </w:rPr>
              <w:t>4.</w:t>
            </w:r>
            <w:r w:rsidR="00BC1128">
              <w:rPr>
                <w:rFonts w:ascii="Times New Roman" w:cs="Times New Roman" w:hint="eastAsia"/>
                <w:color w:val="000000"/>
                <w:sz w:val="24"/>
                <w:szCs w:val="24"/>
              </w:rPr>
              <w:t>2</w:t>
            </w:r>
            <w:r w:rsidR="00995D1F">
              <w:rPr>
                <w:rFonts w:ascii="Times New Roman" w:cs="Times New Roman" w:hint="eastAsia"/>
                <w:color w:val="000000"/>
                <w:sz w:val="24"/>
                <w:szCs w:val="24"/>
              </w:rPr>
              <w:t>5</w:t>
            </w:r>
            <w:r w:rsidR="002F2EA5">
              <w:rPr>
                <w:rFonts w:ascii="Times New Roman" w:cs="Times New Roman" w:hint="eastAsia"/>
                <w:color w:val="000000"/>
                <w:sz w:val="24"/>
                <w:szCs w:val="24"/>
              </w:rPr>
              <w:t>-</w:t>
            </w:r>
            <w:r w:rsidR="00BC1128">
              <w:rPr>
                <w:rFonts w:ascii="Times New Roman" w:cs="Times New Roman" w:hint="eastAsia"/>
                <w:color w:val="000000"/>
                <w:sz w:val="24"/>
                <w:szCs w:val="24"/>
              </w:rPr>
              <w:t>3</w:t>
            </w:r>
            <w:r w:rsidR="00995D1F">
              <w:rPr>
                <w:rFonts w:ascii="Times New Roman" w:cs="Times New Roman" w:hint="eastAsia"/>
                <w:color w:val="000000"/>
                <w:sz w:val="24"/>
                <w:szCs w:val="24"/>
              </w:rPr>
              <w:t>2</w:t>
            </w:r>
            <w:r w:rsidR="00AD6C49">
              <w:rPr>
                <w:rFonts w:ascii="Times New Roman" w:cs="Times New Roman" w:hint="eastAsia"/>
                <w:color w:val="000000"/>
                <w:sz w:val="24"/>
                <w:szCs w:val="24"/>
              </w:rPr>
              <w:t>分：除</w:t>
            </w:r>
            <w:r w:rsidR="001F1C64">
              <w:rPr>
                <w:rFonts w:hint="eastAsia"/>
                <w:color w:val="000000"/>
                <w:sz w:val="24"/>
                <w:szCs w:val="24"/>
              </w:rPr>
              <w:t>以上1至3</w:t>
            </w:r>
            <w:r w:rsidR="001F1C64">
              <w:rPr>
                <w:rFonts w:ascii="Times New Roman" w:cs="Times New Roman" w:hint="eastAsia"/>
                <w:color w:val="000000"/>
                <w:sz w:val="24"/>
                <w:szCs w:val="24"/>
              </w:rPr>
              <w:t>外</w:t>
            </w:r>
            <w:r w:rsidR="00917FF8">
              <w:rPr>
                <w:rFonts w:hint="eastAsia"/>
                <w:color w:val="000000"/>
                <w:sz w:val="24"/>
                <w:szCs w:val="24"/>
              </w:rPr>
              <w:t>，且有</w:t>
            </w:r>
            <w:r w:rsidR="00C474CD">
              <w:rPr>
                <w:rFonts w:hint="eastAsia"/>
                <w:color w:val="000000"/>
                <w:sz w:val="24"/>
                <w:szCs w:val="24"/>
              </w:rPr>
              <w:t>外界單位共同參與</w:t>
            </w:r>
            <w:r w:rsidR="007939E6" w:rsidRPr="00872EC1">
              <w:rPr>
                <w:rFonts w:hint="eastAsia"/>
                <w:color w:val="000000"/>
                <w:sz w:val="24"/>
                <w:szCs w:val="24"/>
              </w:rPr>
              <w:t>。</w:t>
            </w:r>
          </w:p>
          <w:p w:rsidR="008F5240" w:rsidRPr="00872EC1" w:rsidRDefault="008F5240" w:rsidP="001C3ECC">
            <w:pPr>
              <w:ind w:left="240" w:hangingChars="100" w:hanging="240"/>
              <w:rPr>
                <w:color w:val="000000"/>
                <w:sz w:val="24"/>
                <w:szCs w:val="24"/>
              </w:rPr>
            </w:pPr>
            <w:r w:rsidRPr="00872EC1">
              <w:rPr>
                <w:rFonts w:ascii="Times New Roman" w:cs="Times New Roman"/>
                <w:color w:val="000000"/>
                <w:sz w:val="24"/>
                <w:szCs w:val="24"/>
              </w:rPr>
              <w:t>5.</w:t>
            </w:r>
            <w:r w:rsidR="00BC1128">
              <w:rPr>
                <w:rFonts w:ascii="Times New Roman" w:cs="Times New Roman" w:hint="eastAsia"/>
                <w:color w:val="000000"/>
                <w:sz w:val="24"/>
                <w:szCs w:val="24"/>
              </w:rPr>
              <w:t>3</w:t>
            </w:r>
            <w:r w:rsidR="00995D1F">
              <w:rPr>
                <w:rFonts w:ascii="Times New Roman" w:cs="Times New Roman" w:hint="eastAsia"/>
                <w:color w:val="000000"/>
                <w:sz w:val="24"/>
                <w:szCs w:val="24"/>
              </w:rPr>
              <w:t>3</w:t>
            </w:r>
            <w:r w:rsidR="002F2EA5">
              <w:rPr>
                <w:rFonts w:ascii="Times New Roman" w:cs="Times New Roman" w:hint="eastAsia"/>
                <w:color w:val="000000"/>
                <w:sz w:val="24"/>
                <w:szCs w:val="24"/>
              </w:rPr>
              <w:t>-</w:t>
            </w:r>
            <w:r w:rsidR="00BC1128">
              <w:rPr>
                <w:rFonts w:ascii="Times New Roman" w:cs="Times New Roman" w:hint="eastAsia"/>
                <w:color w:val="000000"/>
                <w:sz w:val="24"/>
                <w:szCs w:val="24"/>
              </w:rPr>
              <w:t>4</w:t>
            </w:r>
            <w:r w:rsidR="002F2EA5">
              <w:rPr>
                <w:rFonts w:ascii="Times New Roman" w:cs="Times New Roman" w:hint="eastAsia"/>
                <w:color w:val="000000"/>
                <w:sz w:val="24"/>
                <w:szCs w:val="24"/>
              </w:rPr>
              <w:t>0</w:t>
            </w:r>
            <w:r w:rsidR="00AD6C49" w:rsidRPr="00872EC1">
              <w:rPr>
                <w:rFonts w:hint="eastAsia"/>
                <w:color w:val="000000"/>
                <w:sz w:val="24"/>
                <w:szCs w:val="24"/>
              </w:rPr>
              <w:t>分：</w:t>
            </w:r>
            <w:r w:rsidR="007939E6">
              <w:rPr>
                <w:rFonts w:ascii="Times New Roman" w:cs="Times New Roman" w:hint="eastAsia"/>
                <w:color w:val="000000"/>
                <w:sz w:val="24"/>
                <w:szCs w:val="24"/>
              </w:rPr>
              <w:t>除</w:t>
            </w:r>
            <w:r w:rsidR="007939E6">
              <w:rPr>
                <w:rFonts w:hint="eastAsia"/>
                <w:color w:val="000000"/>
                <w:sz w:val="24"/>
                <w:szCs w:val="24"/>
              </w:rPr>
              <w:t>以上1至4</w:t>
            </w:r>
            <w:r w:rsidR="007939E6">
              <w:rPr>
                <w:rFonts w:ascii="Times New Roman" w:cs="Times New Roman" w:hint="eastAsia"/>
                <w:color w:val="000000"/>
                <w:sz w:val="24"/>
                <w:szCs w:val="24"/>
              </w:rPr>
              <w:t>外</w:t>
            </w:r>
            <w:r w:rsidR="0044126B">
              <w:rPr>
                <w:rFonts w:hint="eastAsia"/>
                <w:color w:val="000000"/>
                <w:sz w:val="24"/>
                <w:szCs w:val="24"/>
              </w:rPr>
              <w:t>，</w:t>
            </w:r>
            <w:r w:rsidR="00917FF8">
              <w:rPr>
                <w:rFonts w:hint="eastAsia"/>
                <w:color w:val="000000"/>
                <w:sz w:val="24"/>
                <w:szCs w:val="24"/>
              </w:rPr>
              <w:t>並有原生之器官捐</w:t>
            </w:r>
            <w:r w:rsidR="007724FC">
              <w:rPr>
                <w:rFonts w:hint="eastAsia"/>
                <w:color w:val="000000"/>
                <w:sz w:val="24"/>
                <w:szCs w:val="24"/>
              </w:rPr>
              <w:t>/</w:t>
            </w:r>
            <w:r w:rsidR="00917FF8">
              <w:rPr>
                <w:rFonts w:hint="eastAsia"/>
                <w:color w:val="000000"/>
                <w:sz w:val="24"/>
                <w:szCs w:val="24"/>
              </w:rPr>
              <w:t>受贈者</w:t>
            </w:r>
            <w:r w:rsidR="00995D1F">
              <w:rPr>
                <w:rFonts w:hint="eastAsia"/>
                <w:color w:val="000000"/>
                <w:sz w:val="24"/>
                <w:szCs w:val="24"/>
              </w:rPr>
              <w:t>相關</w:t>
            </w:r>
            <w:r w:rsidR="00917FF8">
              <w:rPr>
                <w:rFonts w:hint="eastAsia"/>
                <w:color w:val="000000"/>
                <w:sz w:val="24"/>
                <w:szCs w:val="24"/>
              </w:rPr>
              <w:t>故事露出，且</w:t>
            </w:r>
            <w:r w:rsidR="00ED3662">
              <w:rPr>
                <w:rFonts w:hint="eastAsia"/>
                <w:color w:val="000000"/>
                <w:sz w:val="24"/>
                <w:szCs w:val="24"/>
              </w:rPr>
              <w:t>有</w:t>
            </w:r>
            <w:r w:rsidR="00E666B0">
              <w:rPr>
                <w:rFonts w:hint="eastAsia"/>
                <w:color w:val="000000"/>
                <w:sz w:val="24"/>
                <w:szCs w:val="24"/>
              </w:rPr>
              <w:t>至少1則原生</w:t>
            </w:r>
            <w:r w:rsidR="001611B7">
              <w:rPr>
                <w:rFonts w:hint="eastAsia"/>
                <w:color w:val="000000"/>
                <w:sz w:val="24"/>
                <w:szCs w:val="24"/>
              </w:rPr>
              <w:t>新聞露出</w:t>
            </w:r>
            <w:r w:rsidRPr="00872EC1">
              <w:rPr>
                <w:rFonts w:hint="eastAsia"/>
                <w:color w:val="000000"/>
                <w:sz w:val="24"/>
                <w:szCs w:val="24"/>
              </w:rPr>
              <w:t>。</w:t>
            </w:r>
          </w:p>
        </w:tc>
      </w:tr>
      <w:tr w:rsidR="008F5240" w:rsidRPr="00872EC1" w:rsidTr="002F2EA5">
        <w:trPr>
          <w:trHeight w:val="2253"/>
        </w:trPr>
        <w:tc>
          <w:tcPr>
            <w:tcW w:w="2660" w:type="dxa"/>
          </w:tcPr>
          <w:p w:rsidR="008F5240" w:rsidRPr="00872EC1" w:rsidRDefault="008F5240" w:rsidP="001C3ECC">
            <w:pPr>
              <w:rPr>
                <w:rFonts w:ascii="Times New Roman" w:cs="Times New Roman"/>
                <w:color w:val="000000"/>
                <w:sz w:val="24"/>
                <w:szCs w:val="24"/>
              </w:rPr>
            </w:pPr>
            <w:r w:rsidRPr="00872EC1">
              <w:rPr>
                <w:rFonts w:hAnsi="Calibri" w:hint="eastAsia"/>
                <w:color w:val="000000"/>
                <w:sz w:val="24"/>
                <w:szCs w:val="24"/>
              </w:rPr>
              <w:t>創意性作法</w:t>
            </w:r>
            <w:r w:rsidRPr="00872EC1">
              <w:rPr>
                <w:rFonts w:ascii="Times New Roman" w:cs="Times New Roman"/>
                <w:color w:val="000000"/>
                <w:sz w:val="24"/>
                <w:szCs w:val="24"/>
              </w:rPr>
              <w:t>(</w:t>
            </w:r>
            <w:r w:rsidR="002F2EA5">
              <w:rPr>
                <w:rFonts w:ascii="Times New Roman" w:cs="Times New Roman" w:hint="eastAsia"/>
                <w:color w:val="000000"/>
                <w:sz w:val="24"/>
                <w:szCs w:val="24"/>
              </w:rPr>
              <w:t>2</w:t>
            </w:r>
            <w:r w:rsidR="00BC1128">
              <w:rPr>
                <w:rFonts w:ascii="Times New Roman" w:cs="Times New Roman" w:hint="eastAsia"/>
                <w:color w:val="000000"/>
                <w:sz w:val="24"/>
                <w:szCs w:val="24"/>
              </w:rPr>
              <w:t>5</w:t>
            </w:r>
            <w:r w:rsidRPr="00872EC1">
              <w:rPr>
                <w:rFonts w:ascii="Times New Roman" w:cs="Times New Roman"/>
                <w:color w:val="000000"/>
                <w:sz w:val="24"/>
                <w:szCs w:val="24"/>
              </w:rPr>
              <w:t xml:space="preserve">%) </w:t>
            </w:r>
          </w:p>
        </w:tc>
        <w:tc>
          <w:tcPr>
            <w:tcW w:w="5548" w:type="dxa"/>
          </w:tcPr>
          <w:p w:rsidR="008F5240" w:rsidRPr="00872EC1" w:rsidRDefault="008F5240" w:rsidP="001C3ECC">
            <w:pPr>
              <w:ind w:left="240" w:hangingChars="100" w:hanging="240"/>
              <w:rPr>
                <w:color w:val="000000"/>
                <w:sz w:val="24"/>
                <w:szCs w:val="24"/>
              </w:rPr>
            </w:pPr>
            <w:r w:rsidRPr="00872EC1">
              <w:rPr>
                <w:rFonts w:ascii="Times New Roman" w:cs="Times New Roman"/>
                <w:color w:val="000000"/>
                <w:sz w:val="24"/>
                <w:szCs w:val="24"/>
              </w:rPr>
              <w:t>1.0-5</w:t>
            </w:r>
            <w:r w:rsidRPr="00872EC1">
              <w:rPr>
                <w:rFonts w:hint="eastAsia"/>
                <w:color w:val="000000"/>
                <w:sz w:val="24"/>
                <w:szCs w:val="24"/>
              </w:rPr>
              <w:t>分：利用本中心提供素材進行張貼，讓來院民眾進行瀏覽。</w:t>
            </w:r>
            <w:r w:rsidRPr="00872EC1">
              <w:rPr>
                <w:color w:val="000000"/>
                <w:sz w:val="24"/>
                <w:szCs w:val="24"/>
              </w:rPr>
              <w:t xml:space="preserve"> </w:t>
            </w:r>
          </w:p>
          <w:p w:rsidR="008F5240" w:rsidRPr="00872EC1" w:rsidRDefault="008F5240" w:rsidP="0024032A">
            <w:pPr>
              <w:ind w:left="240" w:hangingChars="100" w:hanging="240"/>
              <w:rPr>
                <w:color w:val="000000"/>
                <w:sz w:val="24"/>
                <w:szCs w:val="24"/>
              </w:rPr>
            </w:pPr>
            <w:r w:rsidRPr="00872EC1">
              <w:rPr>
                <w:rFonts w:ascii="Times New Roman" w:cs="Times New Roman"/>
                <w:color w:val="000000"/>
                <w:sz w:val="24"/>
                <w:szCs w:val="24"/>
              </w:rPr>
              <w:t>2.6-10</w:t>
            </w:r>
            <w:r w:rsidRPr="00872EC1">
              <w:rPr>
                <w:rFonts w:hint="eastAsia"/>
                <w:color w:val="000000"/>
                <w:sz w:val="24"/>
                <w:szCs w:val="24"/>
              </w:rPr>
              <w:t>分：除中心提供素材外亦搭配機構</w:t>
            </w:r>
            <w:r w:rsidR="0024032A">
              <w:rPr>
                <w:rFonts w:hint="eastAsia"/>
                <w:color w:val="000000"/>
                <w:sz w:val="24"/>
                <w:szCs w:val="24"/>
              </w:rPr>
              <w:t>自身</w:t>
            </w:r>
            <w:r w:rsidRPr="00872EC1">
              <w:rPr>
                <w:rFonts w:hint="eastAsia"/>
                <w:color w:val="000000"/>
                <w:sz w:val="24"/>
                <w:szCs w:val="24"/>
              </w:rPr>
              <w:t>之宣導素材</w:t>
            </w:r>
            <w:r w:rsidR="00B773F8">
              <w:rPr>
                <w:rFonts w:hint="eastAsia"/>
                <w:color w:val="000000"/>
                <w:sz w:val="24"/>
                <w:szCs w:val="24"/>
              </w:rPr>
              <w:t>及各種院內媒體管道</w:t>
            </w:r>
            <w:r w:rsidRPr="00872EC1">
              <w:rPr>
                <w:rFonts w:hint="eastAsia"/>
                <w:color w:val="000000"/>
                <w:sz w:val="24"/>
                <w:szCs w:val="24"/>
              </w:rPr>
              <w:t>，結合主題式的宣導</w:t>
            </w:r>
            <w:r w:rsidR="00BB7972">
              <w:rPr>
                <w:rFonts w:hint="eastAsia"/>
                <w:color w:val="000000"/>
                <w:sz w:val="24"/>
                <w:szCs w:val="24"/>
              </w:rPr>
              <w:t>進行推廣</w:t>
            </w:r>
            <w:r w:rsidRPr="00872EC1">
              <w:rPr>
                <w:rFonts w:hint="eastAsia"/>
                <w:color w:val="000000"/>
                <w:sz w:val="24"/>
                <w:szCs w:val="24"/>
              </w:rPr>
              <w:t>。</w:t>
            </w:r>
            <w:r w:rsidRPr="00872EC1">
              <w:rPr>
                <w:color w:val="000000"/>
                <w:sz w:val="24"/>
                <w:szCs w:val="24"/>
              </w:rPr>
              <w:t xml:space="preserve"> </w:t>
            </w:r>
          </w:p>
          <w:p w:rsidR="008F5240" w:rsidRDefault="008F5240" w:rsidP="002F2EA5">
            <w:pPr>
              <w:ind w:left="240" w:hangingChars="100" w:hanging="240"/>
              <w:rPr>
                <w:color w:val="000000"/>
                <w:sz w:val="24"/>
                <w:szCs w:val="24"/>
              </w:rPr>
            </w:pPr>
            <w:r w:rsidRPr="00872EC1">
              <w:rPr>
                <w:rFonts w:ascii="Times New Roman" w:cs="Times New Roman"/>
                <w:color w:val="000000"/>
                <w:sz w:val="24"/>
                <w:szCs w:val="24"/>
              </w:rPr>
              <w:t>3.11-1</w:t>
            </w:r>
            <w:r w:rsidR="00BC1128">
              <w:rPr>
                <w:rFonts w:ascii="Times New Roman" w:cs="Times New Roman" w:hint="eastAsia"/>
                <w:color w:val="000000"/>
                <w:sz w:val="24"/>
                <w:szCs w:val="24"/>
              </w:rPr>
              <w:t>8</w:t>
            </w:r>
            <w:r w:rsidRPr="00872EC1">
              <w:rPr>
                <w:rFonts w:hint="eastAsia"/>
                <w:color w:val="000000"/>
                <w:sz w:val="24"/>
                <w:szCs w:val="24"/>
              </w:rPr>
              <w:t>分：</w:t>
            </w:r>
            <w:r w:rsidR="001D539E" w:rsidRPr="00872EC1">
              <w:rPr>
                <w:rFonts w:hint="eastAsia"/>
                <w:color w:val="000000"/>
                <w:sz w:val="24"/>
                <w:szCs w:val="24"/>
              </w:rPr>
              <w:t>與</w:t>
            </w:r>
            <w:r w:rsidR="00BC1128">
              <w:rPr>
                <w:rFonts w:hint="eastAsia"/>
                <w:color w:val="000000"/>
                <w:sz w:val="24"/>
                <w:szCs w:val="24"/>
              </w:rPr>
              <w:t>外界單位如</w:t>
            </w:r>
            <w:r w:rsidR="001D539E" w:rsidRPr="00872EC1">
              <w:rPr>
                <w:rFonts w:hint="eastAsia"/>
                <w:color w:val="000000"/>
                <w:sz w:val="24"/>
                <w:szCs w:val="24"/>
              </w:rPr>
              <w:t>社區</w:t>
            </w:r>
            <w:r w:rsidR="001D539E">
              <w:rPr>
                <w:rFonts w:hint="eastAsia"/>
                <w:color w:val="000000"/>
                <w:sz w:val="24"/>
                <w:szCs w:val="24"/>
              </w:rPr>
              <w:t>或公司行號</w:t>
            </w:r>
            <w:r w:rsidR="001D539E" w:rsidRPr="00872EC1">
              <w:rPr>
                <w:rFonts w:hint="eastAsia"/>
                <w:color w:val="000000"/>
                <w:sz w:val="24"/>
                <w:szCs w:val="24"/>
              </w:rPr>
              <w:t>合作辦理相關活動，如</w:t>
            </w:r>
            <w:r w:rsidR="001D539E">
              <w:rPr>
                <w:rFonts w:hint="eastAsia"/>
                <w:color w:val="000000"/>
                <w:sz w:val="24"/>
                <w:szCs w:val="24"/>
              </w:rPr>
              <w:t>成人健檢、公司家庭日或運動會宣導</w:t>
            </w:r>
            <w:r w:rsidR="001D539E" w:rsidRPr="00872EC1">
              <w:rPr>
                <w:rFonts w:hint="eastAsia"/>
                <w:color w:val="000000"/>
                <w:sz w:val="24"/>
                <w:szCs w:val="24"/>
              </w:rPr>
              <w:t>等。</w:t>
            </w:r>
            <w:r w:rsidR="002F2EA5">
              <w:rPr>
                <w:rFonts w:hint="eastAsia"/>
                <w:color w:val="000000"/>
                <w:sz w:val="24"/>
                <w:szCs w:val="24"/>
              </w:rPr>
              <w:t>尚無太大</w:t>
            </w:r>
            <w:r w:rsidR="002F2EA5" w:rsidRPr="00872EC1">
              <w:rPr>
                <w:rFonts w:hint="eastAsia"/>
                <w:color w:val="000000"/>
                <w:sz w:val="24"/>
                <w:szCs w:val="24"/>
              </w:rPr>
              <w:t>創意作法或成效可供同業學習分享。</w:t>
            </w:r>
          </w:p>
          <w:p w:rsidR="002F2EA5" w:rsidRPr="00872EC1" w:rsidRDefault="002F2EA5" w:rsidP="002F2EA5">
            <w:pPr>
              <w:ind w:left="240" w:hangingChars="100" w:hanging="240"/>
              <w:rPr>
                <w:color w:val="000000"/>
                <w:sz w:val="24"/>
                <w:szCs w:val="24"/>
              </w:rPr>
            </w:pPr>
            <w:r>
              <w:rPr>
                <w:rFonts w:hint="eastAsia"/>
                <w:color w:val="000000"/>
                <w:sz w:val="24"/>
                <w:szCs w:val="24"/>
              </w:rPr>
              <w:t>4.1</w:t>
            </w:r>
            <w:r w:rsidR="00BC1128">
              <w:rPr>
                <w:rFonts w:hint="eastAsia"/>
                <w:color w:val="000000"/>
                <w:sz w:val="24"/>
                <w:szCs w:val="24"/>
              </w:rPr>
              <w:t>9</w:t>
            </w:r>
            <w:r>
              <w:rPr>
                <w:rFonts w:hint="eastAsia"/>
                <w:color w:val="000000"/>
                <w:sz w:val="24"/>
                <w:szCs w:val="24"/>
              </w:rPr>
              <w:t>-2</w:t>
            </w:r>
            <w:r w:rsidR="00BC1128">
              <w:rPr>
                <w:rFonts w:hint="eastAsia"/>
                <w:color w:val="000000"/>
                <w:sz w:val="24"/>
                <w:szCs w:val="24"/>
              </w:rPr>
              <w:t>5</w:t>
            </w:r>
            <w:r>
              <w:rPr>
                <w:rFonts w:hint="eastAsia"/>
                <w:color w:val="000000"/>
                <w:sz w:val="24"/>
                <w:szCs w:val="24"/>
              </w:rPr>
              <w:t>分：</w:t>
            </w:r>
            <w:r w:rsidRPr="00872EC1">
              <w:rPr>
                <w:rFonts w:hint="eastAsia"/>
                <w:color w:val="000000"/>
                <w:sz w:val="24"/>
                <w:szCs w:val="24"/>
              </w:rPr>
              <w:t>與</w:t>
            </w:r>
            <w:r w:rsidR="00BC1128">
              <w:rPr>
                <w:rFonts w:hint="eastAsia"/>
                <w:color w:val="000000"/>
                <w:sz w:val="24"/>
                <w:szCs w:val="24"/>
              </w:rPr>
              <w:t>外界單位</w:t>
            </w:r>
            <w:r w:rsidRPr="00872EC1">
              <w:rPr>
                <w:rFonts w:hint="eastAsia"/>
                <w:color w:val="000000"/>
                <w:sz w:val="24"/>
                <w:szCs w:val="24"/>
              </w:rPr>
              <w:t>合作辦理相關活動，</w:t>
            </w:r>
            <w:r w:rsidR="00BC1128">
              <w:rPr>
                <w:rFonts w:hint="eastAsia"/>
                <w:color w:val="000000"/>
                <w:sz w:val="24"/>
                <w:szCs w:val="24"/>
              </w:rPr>
              <w:t>成效卓越，</w:t>
            </w:r>
            <w:r w:rsidRPr="00872EC1">
              <w:rPr>
                <w:rFonts w:hint="eastAsia"/>
                <w:color w:val="000000"/>
                <w:sz w:val="24"/>
                <w:szCs w:val="24"/>
              </w:rPr>
              <w:t>創意作法可供同業學習分享。</w:t>
            </w:r>
          </w:p>
        </w:tc>
      </w:tr>
      <w:tr w:rsidR="008F5240" w:rsidRPr="00872EC1" w:rsidTr="001C3ECC">
        <w:trPr>
          <w:trHeight w:val="122"/>
        </w:trPr>
        <w:tc>
          <w:tcPr>
            <w:tcW w:w="2660" w:type="dxa"/>
          </w:tcPr>
          <w:p w:rsidR="008F5240" w:rsidRPr="00872EC1" w:rsidRDefault="008F5240" w:rsidP="001C3ECC">
            <w:pPr>
              <w:rPr>
                <w:rFonts w:ascii="Times New Roman" w:cs="Times New Roman"/>
                <w:color w:val="000000"/>
                <w:sz w:val="24"/>
                <w:szCs w:val="24"/>
              </w:rPr>
            </w:pPr>
            <w:r w:rsidRPr="00872EC1">
              <w:rPr>
                <w:rFonts w:hAnsi="Calibri" w:hint="eastAsia"/>
                <w:color w:val="000000"/>
                <w:sz w:val="24"/>
                <w:szCs w:val="24"/>
              </w:rPr>
              <w:t>活動多元</w:t>
            </w:r>
            <w:r w:rsidR="00C133F1">
              <w:rPr>
                <w:rFonts w:hAnsi="Calibri" w:hint="eastAsia"/>
                <w:color w:val="000000"/>
                <w:sz w:val="24"/>
                <w:szCs w:val="24"/>
              </w:rPr>
              <w:t>性</w:t>
            </w:r>
            <w:r w:rsidRPr="00872EC1">
              <w:rPr>
                <w:rFonts w:ascii="Times New Roman" w:cs="Times New Roman"/>
                <w:color w:val="000000"/>
                <w:sz w:val="24"/>
                <w:szCs w:val="24"/>
              </w:rPr>
              <w:t xml:space="preserve">(20%) </w:t>
            </w:r>
          </w:p>
        </w:tc>
        <w:tc>
          <w:tcPr>
            <w:tcW w:w="5548" w:type="dxa"/>
          </w:tcPr>
          <w:p w:rsidR="008F5240" w:rsidRPr="00BE32E7" w:rsidRDefault="008F5240" w:rsidP="001C3ECC">
            <w:pPr>
              <w:ind w:left="240" w:hangingChars="100" w:hanging="240"/>
              <w:rPr>
                <w:sz w:val="24"/>
                <w:szCs w:val="24"/>
              </w:rPr>
            </w:pPr>
            <w:r w:rsidRPr="00872EC1">
              <w:rPr>
                <w:rFonts w:ascii="Times New Roman" w:cs="Times New Roman"/>
                <w:color w:val="000000"/>
                <w:sz w:val="24"/>
                <w:szCs w:val="24"/>
              </w:rPr>
              <w:t>1. 0-10</w:t>
            </w:r>
            <w:r w:rsidRPr="00872EC1">
              <w:rPr>
                <w:rFonts w:hint="eastAsia"/>
                <w:color w:val="000000"/>
                <w:sz w:val="24"/>
                <w:szCs w:val="24"/>
              </w:rPr>
              <w:t>分：利用本中心提供素材，除</w:t>
            </w:r>
            <w:r w:rsidR="006C5E78">
              <w:rPr>
                <w:rFonts w:hint="eastAsia"/>
                <w:color w:val="000000"/>
                <w:sz w:val="24"/>
                <w:szCs w:val="24"/>
              </w:rPr>
              <w:t>辦理宣導活動外</w:t>
            </w:r>
            <w:r w:rsidRPr="00BE32E7">
              <w:rPr>
                <w:rFonts w:hint="eastAsia"/>
                <w:sz w:val="24"/>
                <w:szCs w:val="24"/>
              </w:rPr>
              <w:t>，病房亦有參與宣導（如設</w:t>
            </w:r>
            <w:r w:rsidR="00BA16EA">
              <w:rPr>
                <w:rFonts w:hint="eastAsia"/>
                <w:sz w:val="24"/>
                <w:szCs w:val="24"/>
              </w:rPr>
              <w:t>置</w:t>
            </w:r>
            <w:r w:rsidRPr="00BE32E7">
              <w:rPr>
                <w:rFonts w:hint="eastAsia"/>
                <w:sz w:val="24"/>
                <w:szCs w:val="24"/>
              </w:rPr>
              <w:t>響應區、張貼海報、本中心</w:t>
            </w:r>
            <w:r w:rsidRPr="00BE32E7">
              <w:rPr>
                <w:rFonts w:ascii="Times New Roman" w:cs="Times New Roman"/>
                <w:sz w:val="24"/>
                <w:szCs w:val="24"/>
              </w:rPr>
              <w:t>Facebook</w:t>
            </w:r>
            <w:r w:rsidRPr="00BE32E7">
              <w:rPr>
                <w:rFonts w:hint="eastAsia"/>
                <w:sz w:val="24"/>
                <w:szCs w:val="24"/>
              </w:rPr>
              <w:t>粉專留言說讚並截圖</w:t>
            </w:r>
            <w:r w:rsidR="00BA16EA">
              <w:rPr>
                <w:sz w:val="24"/>
                <w:szCs w:val="24"/>
              </w:rPr>
              <w:t>…</w:t>
            </w:r>
            <w:r w:rsidR="00BA16EA">
              <w:rPr>
                <w:rFonts w:hint="eastAsia"/>
                <w:sz w:val="24"/>
                <w:szCs w:val="24"/>
              </w:rPr>
              <w:t>等</w:t>
            </w:r>
            <w:r w:rsidRPr="00BE32E7">
              <w:rPr>
                <w:rFonts w:hint="eastAsia"/>
                <w:sz w:val="24"/>
                <w:szCs w:val="24"/>
              </w:rPr>
              <w:t>）。</w:t>
            </w:r>
            <w:r w:rsidRPr="00BE32E7">
              <w:rPr>
                <w:sz w:val="24"/>
                <w:szCs w:val="24"/>
              </w:rPr>
              <w:t xml:space="preserve"> </w:t>
            </w:r>
          </w:p>
          <w:p w:rsidR="008F5240" w:rsidRPr="00872EC1" w:rsidRDefault="008F5240" w:rsidP="001C3ECC">
            <w:pPr>
              <w:pStyle w:val="Default"/>
              <w:ind w:left="240" w:hangingChars="100" w:hanging="240"/>
              <w:rPr>
                <w:rFonts w:hAnsi="Times New Roman"/>
              </w:rPr>
            </w:pPr>
            <w:r w:rsidRPr="00BE32E7">
              <w:rPr>
                <w:rFonts w:ascii="Times New Roman" w:hAnsi="Times New Roman" w:cs="Times New Roman"/>
              </w:rPr>
              <w:t>2. 11-20</w:t>
            </w:r>
            <w:r w:rsidRPr="00BE32E7">
              <w:rPr>
                <w:rFonts w:hAnsi="Times New Roman" w:hint="eastAsia"/>
              </w:rPr>
              <w:t>分：宣導</w:t>
            </w:r>
            <w:r w:rsidR="0024032A">
              <w:rPr>
                <w:rFonts w:hAnsi="Times New Roman" w:hint="eastAsia"/>
              </w:rPr>
              <w:t>活動</w:t>
            </w:r>
            <w:r w:rsidRPr="00BE32E7">
              <w:rPr>
                <w:rFonts w:ascii="Times New Roman" w:hAnsi="Times New Roman" w:cs="Times New Roman"/>
              </w:rPr>
              <w:t>4</w:t>
            </w:r>
            <w:r w:rsidRPr="00BE32E7">
              <w:rPr>
                <w:rFonts w:hAnsi="Times New Roman" w:hint="eastAsia"/>
              </w:rPr>
              <w:t>種方式以上，如</w:t>
            </w:r>
            <w:r w:rsidR="00B773F8">
              <w:rPr>
                <w:rFonts w:hAnsi="Times New Roman" w:hint="eastAsia"/>
              </w:rPr>
              <w:t>網路</w:t>
            </w:r>
            <w:r w:rsidRPr="00BE32E7">
              <w:rPr>
                <w:rFonts w:hAnsi="Times New Roman" w:hint="eastAsia"/>
              </w:rPr>
              <w:t>媒體宣導、有獎徵答活動、</w:t>
            </w:r>
            <w:r w:rsidR="0024032A">
              <w:rPr>
                <w:rFonts w:hAnsi="Times New Roman" w:hint="eastAsia"/>
              </w:rPr>
              <w:t>器捐感恩音樂會、老人健檢宣導、企業宣導、宗教團體宣導</w:t>
            </w:r>
            <w:r w:rsidR="00B773F8">
              <w:rPr>
                <w:rFonts w:hAnsi="Times New Roman" w:hint="eastAsia"/>
              </w:rPr>
              <w:t>、社區宣導</w:t>
            </w:r>
            <w:r w:rsidR="00BC1128">
              <w:rPr>
                <w:rFonts w:hAnsi="Times New Roman"/>
              </w:rPr>
              <w:t>…</w:t>
            </w:r>
            <w:r w:rsidRPr="00BE32E7">
              <w:rPr>
                <w:rFonts w:hAnsi="Times New Roman" w:hint="eastAsia"/>
              </w:rPr>
              <w:t>等。</w:t>
            </w:r>
            <w:r w:rsidRPr="00BE32E7">
              <w:rPr>
                <w:rFonts w:hAnsi="Times New Roman"/>
              </w:rPr>
              <w:t xml:space="preserve"> </w:t>
            </w:r>
          </w:p>
        </w:tc>
      </w:tr>
      <w:tr w:rsidR="0024032A" w:rsidRPr="00872EC1" w:rsidTr="001C3ECC">
        <w:trPr>
          <w:trHeight w:val="122"/>
        </w:trPr>
        <w:tc>
          <w:tcPr>
            <w:tcW w:w="2660" w:type="dxa"/>
          </w:tcPr>
          <w:p w:rsidR="0024032A" w:rsidRPr="00872EC1" w:rsidRDefault="0024032A" w:rsidP="001C3ECC">
            <w:pPr>
              <w:rPr>
                <w:rFonts w:hAnsi="Calibri"/>
                <w:color w:val="000000"/>
                <w:sz w:val="24"/>
                <w:szCs w:val="24"/>
              </w:rPr>
            </w:pPr>
            <w:r>
              <w:rPr>
                <w:rFonts w:hAnsi="Calibri" w:hint="eastAsia"/>
                <w:color w:val="000000"/>
                <w:sz w:val="24"/>
                <w:szCs w:val="24"/>
              </w:rPr>
              <w:t>持續推廣</w:t>
            </w:r>
            <w:r w:rsidR="00C56CF1" w:rsidRPr="00872EC1">
              <w:rPr>
                <w:rFonts w:ascii="Times New Roman" w:cs="Times New Roman"/>
                <w:color w:val="000000"/>
                <w:sz w:val="24"/>
                <w:szCs w:val="24"/>
              </w:rPr>
              <w:t>(</w:t>
            </w:r>
            <w:r w:rsidR="00C56CF1">
              <w:rPr>
                <w:rFonts w:ascii="Times New Roman" w:cs="Times New Roman" w:hint="eastAsia"/>
                <w:color w:val="000000"/>
                <w:sz w:val="24"/>
                <w:szCs w:val="24"/>
              </w:rPr>
              <w:t>1</w:t>
            </w:r>
            <w:r w:rsidR="00BC1128">
              <w:rPr>
                <w:rFonts w:ascii="Times New Roman" w:cs="Times New Roman" w:hint="eastAsia"/>
                <w:color w:val="000000"/>
                <w:sz w:val="24"/>
                <w:szCs w:val="24"/>
              </w:rPr>
              <w:t>5</w:t>
            </w:r>
            <w:r w:rsidR="00C56CF1" w:rsidRPr="00872EC1">
              <w:rPr>
                <w:rFonts w:ascii="Times New Roman" w:cs="Times New Roman"/>
                <w:color w:val="000000"/>
                <w:sz w:val="24"/>
                <w:szCs w:val="24"/>
              </w:rPr>
              <w:t>%)</w:t>
            </w:r>
          </w:p>
        </w:tc>
        <w:tc>
          <w:tcPr>
            <w:tcW w:w="5548" w:type="dxa"/>
          </w:tcPr>
          <w:p w:rsidR="00C56CF1" w:rsidRPr="00872EC1" w:rsidRDefault="00C56CF1" w:rsidP="00C56CF1">
            <w:pPr>
              <w:ind w:left="240" w:hangingChars="100" w:hanging="240"/>
              <w:rPr>
                <w:color w:val="000000"/>
                <w:sz w:val="24"/>
                <w:szCs w:val="24"/>
              </w:rPr>
            </w:pPr>
            <w:r w:rsidRPr="00872EC1">
              <w:rPr>
                <w:rFonts w:ascii="Times New Roman" w:cs="Times New Roman"/>
                <w:color w:val="000000"/>
                <w:sz w:val="24"/>
                <w:szCs w:val="24"/>
              </w:rPr>
              <w:t>1.0-</w:t>
            </w:r>
            <w:r w:rsidR="00BC1128">
              <w:rPr>
                <w:rFonts w:ascii="Times New Roman" w:cs="Times New Roman" w:hint="eastAsia"/>
                <w:color w:val="000000"/>
                <w:sz w:val="24"/>
                <w:szCs w:val="24"/>
              </w:rPr>
              <w:t>7</w:t>
            </w:r>
            <w:r w:rsidRPr="00872EC1">
              <w:rPr>
                <w:rFonts w:hint="eastAsia"/>
                <w:color w:val="000000"/>
                <w:sz w:val="24"/>
                <w:szCs w:val="24"/>
              </w:rPr>
              <w:t>分：</w:t>
            </w:r>
            <w:r w:rsidR="00AF1A9C">
              <w:rPr>
                <w:rFonts w:hint="eastAsia"/>
                <w:color w:val="000000"/>
                <w:sz w:val="24"/>
                <w:szCs w:val="24"/>
              </w:rPr>
              <w:t>前一</w:t>
            </w:r>
            <w:r w:rsidR="00465C9A">
              <w:rPr>
                <w:rFonts w:hint="eastAsia"/>
                <w:color w:val="000000"/>
                <w:sz w:val="24"/>
                <w:szCs w:val="24"/>
              </w:rPr>
              <w:t>年7月</w:t>
            </w:r>
            <w:r>
              <w:rPr>
                <w:rFonts w:hint="eastAsia"/>
                <w:color w:val="000000"/>
                <w:sz w:val="24"/>
                <w:szCs w:val="24"/>
              </w:rPr>
              <w:t>-</w:t>
            </w:r>
            <w:r w:rsidR="00465C9A">
              <w:rPr>
                <w:rFonts w:hint="eastAsia"/>
                <w:color w:val="000000"/>
                <w:sz w:val="24"/>
                <w:szCs w:val="24"/>
              </w:rPr>
              <w:t>今年</w:t>
            </w:r>
            <w:r>
              <w:rPr>
                <w:rFonts w:hint="eastAsia"/>
                <w:color w:val="000000"/>
                <w:sz w:val="24"/>
                <w:szCs w:val="24"/>
              </w:rPr>
              <w:t>5月有辦理器官捐贈相關宣導活動或課程</w:t>
            </w:r>
            <w:r w:rsidRPr="00872EC1">
              <w:rPr>
                <w:rFonts w:hint="eastAsia"/>
                <w:color w:val="000000"/>
                <w:sz w:val="24"/>
                <w:szCs w:val="24"/>
              </w:rPr>
              <w:t>。</w:t>
            </w:r>
            <w:r w:rsidRPr="00872EC1">
              <w:rPr>
                <w:color w:val="000000"/>
                <w:sz w:val="24"/>
                <w:szCs w:val="24"/>
              </w:rPr>
              <w:t xml:space="preserve"> </w:t>
            </w:r>
          </w:p>
          <w:p w:rsidR="0024032A" w:rsidRPr="00872EC1" w:rsidRDefault="00C56CF1" w:rsidP="00C56CF1">
            <w:pPr>
              <w:ind w:left="240" w:hangingChars="100" w:hanging="240"/>
              <w:rPr>
                <w:rFonts w:ascii="Times New Roman" w:cs="Times New Roman"/>
                <w:color w:val="000000"/>
                <w:sz w:val="24"/>
                <w:szCs w:val="24"/>
              </w:rPr>
            </w:pPr>
            <w:r w:rsidRPr="00872EC1">
              <w:rPr>
                <w:rFonts w:ascii="Times New Roman" w:cs="Times New Roman"/>
                <w:color w:val="000000"/>
                <w:sz w:val="24"/>
                <w:szCs w:val="24"/>
              </w:rPr>
              <w:t>2.</w:t>
            </w:r>
            <w:r w:rsidR="00BC1128">
              <w:rPr>
                <w:rFonts w:ascii="Times New Roman" w:cs="Times New Roman" w:hint="eastAsia"/>
                <w:color w:val="000000"/>
                <w:sz w:val="24"/>
                <w:szCs w:val="24"/>
              </w:rPr>
              <w:t>8</w:t>
            </w:r>
            <w:r w:rsidRPr="00872EC1">
              <w:rPr>
                <w:rFonts w:ascii="Times New Roman" w:cs="Times New Roman"/>
                <w:color w:val="000000"/>
                <w:sz w:val="24"/>
                <w:szCs w:val="24"/>
              </w:rPr>
              <w:t>-1</w:t>
            </w:r>
            <w:r w:rsidR="00BC1128">
              <w:rPr>
                <w:rFonts w:ascii="Times New Roman" w:cs="Times New Roman" w:hint="eastAsia"/>
                <w:color w:val="000000"/>
                <w:sz w:val="24"/>
                <w:szCs w:val="24"/>
              </w:rPr>
              <w:t>5</w:t>
            </w:r>
            <w:r w:rsidRPr="00872EC1">
              <w:rPr>
                <w:rFonts w:hint="eastAsia"/>
                <w:color w:val="000000"/>
                <w:sz w:val="24"/>
                <w:szCs w:val="24"/>
              </w:rPr>
              <w:t>分：</w:t>
            </w:r>
            <w:r w:rsidR="00AF1A9C">
              <w:rPr>
                <w:rFonts w:hint="eastAsia"/>
                <w:color w:val="000000"/>
                <w:sz w:val="24"/>
                <w:szCs w:val="24"/>
              </w:rPr>
              <w:t>前一</w:t>
            </w:r>
            <w:r w:rsidR="00465C9A">
              <w:rPr>
                <w:rFonts w:hint="eastAsia"/>
                <w:color w:val="000000"/>
                <w:sz w:val="24"/>
                <w:szCs w:val="24"/>
              </w:rPr>
              <w:t>年7月-今年5月</w:t>
            </w:r>
            <w:r w:rsidR="00524A24">
              <w:rPr>
                <w:rFonts w:hint="eastAsia"/>
                <w:color w:val="000000"/>
                <w:sz w:val="24"/>
                <w:szCs w:val="24"/>
              </w:rPr>
              <w:t>有辦理器官捐贈相關活動，且有新聞露出</w:t>
            </w:r>
            <w:r w:rsidRPr="00872EC1">
              <w:rPr>
                <w:rFonts w:hint="eastAsia"/>
                <w:color w:val="000000"/>
                <w:sz w:val="24"/>
                <w:szCs w:val="24"/>
              </w:rPr>
              <w:t>。</w:t>
            </w:r>
          </w:p>
        </w:tc>
      </w:tr>
    </w:tbl>
    <w:p w:rsidR="008F5240" w:rsidRDefault="008F5240" w:rsidP="008F5240">
      <w:pPr>
        <w:pStyle w:val="Default"/>
        <w:spacing w:line="500" w:lineRule="exact"/>
        <w:rPr>
          <w:rFonts w:hAnsi="標楷體"/>
          <w:sz w:val="28"/>
          <w:szCs w:val="28"/>
        </w:rPr>
      </w:pPr>
    </w:p>
    <w:p w:rsidR="00991AB8" w:rsidRDefault="00991AB8">
      <w:pPr>
        <w:widowControl/>
        <w:autoSpaceDE/>
        <w:autoSpaceDN/>
        <w:adjustRightInd/>
        <w:rPr>
          <w:rFonts w:hAnsi="標楷體"/>
          <w:b/>
          <w:color w:val="000000"/>
          <w:sz w:val="28"/>
          <w:szCs w:val="28"/>
        </w:rPr>
      </w:pPr>
      <w:r>
        <w:rPr>
          <w:rFonts w:hAnsi="標楷體"/>
          <w:b/>
          <w:sz w:val="28"/>
          <w:szCs w:val="28"/>
        </w:rPr>
        <w:br w:type="page"/>
      </w:r>
    </w:p>
    <w:p w:rsidR="008F5240" w:rsidRPr="00991AB8" w:rsidRDefault="008F5240" w:rsidP="008F5240">
      <w:pPr>
        <w:pStyle w:val="Default"/>
        <w:spacing w:line="500" w:lineRule="exact"/>
        <w:rPr>
          <w:rFonts w:hAnsi="標楷體"/>
          <w:b/>
          <w:sz w:val="28"/>
          <w:szCs w:val="28"/>
        </w:rPr>
      </w:pPr>
      <w:r w:rsidRPr="00991AB8">
        <w:rPr>
          <w:rFonts w:hAnsi="標楷體" w:hint="eastAsia"/>
          <w:b/>
          <w:sz w:val="28"/>
          <w:szCs w:val="28"/>
        </w:rPr>
        <w:lastRenderedPageBreak/>
        <w:t>表二、評分表格式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2037"/>
        <w:gridCol w:w="2037"/>
        <w:gridCol w:w="2038"/>
      </w:tblGrid>
      <w:tr w:rsidR="008F5240" w:rsidRPr="005C4CF0" w:rsidTr="00595CDB">
        <w:tc>
          <w:tcPr>
            <w:tcW w:w="2488" w:type="dxa"/>
            <w:shd w:val="clear" w:color="auto" w:fill="auto"/>
          </w:tcPr>
          <w:p w:rsidR="008F5240" w:rsidRPr="005C4CF0" w:rsidRDefault="008F5240" w:rsidP="001C3ECC">
            <w:pPr>
              <w:pStyle w:val="Default"/>
              <w:spacing w:line="500" w:lineRule="exact"/>
              <w:rPr>
                <w:rFonts w:hAnsi="標楷體"/>
              </w:rPr>
            </w:pPr>
            <w:r w:rsidRPr="005C4CF0">
              <w:rPr>
                <w:rFonts w:hAnsi="標楷體" w:hint="eastAsia"/>
              </w:rPr>
              <w:t>審稿委員：</w:t>
            </w:r>
            <w:r w:rsidRPr="005C4CF0">
              <w:rPr>
                <w:rFonts w:hAnsi="標楷體" w:hint="eastAsia"/>
                <w:u w:val="single"/>
              </w:rPr>
              <w:t>王大愛</w:t>
            </w:r>
          </w:p>
        </w:tc>
        <w:tc>
          <w:tcPr>
            <w:tcW w:w="2037" w:type="dxa"/>
            <w:shd w:val="clear" w:color="auto" w:fill="auto"/>
          </w:tcPr>
          <w:p w:rsidR="008F5240" w:rsidRPr="005C4CF0" w:rsidRDefault="008F5240" w:rsidP="001C3ECC">
            <w:pPr>
              <w:pStyle w:val="Default"/>
              <w:spacing w:line="500" w:lineRule="exact"/>
              <w:rPr>
                <w:rFonts w:hAnsi="標楷體"/>
              </w:rPr>
            </w:pPr>
            <w:r w:rsidRPr="005C4CF0">
              <w:rPr>
                <w:rFonts w:hAnsi="標楷體" w:hint="eastAsia"/>
              </w:rPr>
              <w:t>1</w:t>
            </w:r>
          </w:p>
        </w:tc>
        <w:tc>
          <w:tcPr>
            <w:tcW w:w="2037" w:type="dxa"/>
            <w:shd w:val="clear" w:color="auto" w:fill="auto"/>
          </w:tcPr>
          <w:p w:rsidR="008F5240" w:rsidRPr="005C4CF0" w:rsidRDefault="008F5240" w:rsidP="001C3ECC">
            <w:pPr>
              <w:pStyle w:val="Default"/>
              <w:spacing w:line="500" w:lineRule="exact"/>
              <w:rPr>
                <w:rFonts w:hAnsi="標楷體"/>
              </w:rPr>
            </w:pPr>
            <w:r w:rsidRPr="005C4CF0">
              <w:rPr>
                <w:rFonts w:hAnsi="標楷體" w:hint="eastAsia"/>
              </w:rPr>
              <w:t>2</w:t>
            </w:r>
          </w:p>
        </w:tc>
        <w:tc>
          <w:tcPr>
            <w:tcW w:w="2038" w:type="dxa"/>
            <w:shd w:val="clear" w:color="auto" w:fill="auto"/>
          </w:tcPr>
          <w:p w:rsidR="008F5240" w:rsidRPr="005C4CF0" w:rsidRDefault="008F5240" w:rsidP="001C3ECC">
            <w:pPr>
              <w:pStyle w:val="Default"/>
              <w:spacing w:line="500" w:lineRule="exact"/>
              <w:rPr>
                <w:rFonts w:hAnsi="標楷體"/>
              </w:rPr>
            </w:pPr>
            <w:r w:rsidRPr="005C4CF0">
              <w:rPr>
                <w:rFonts w:hAnsi="標楷體" w:hint="eastAsia"/>
              </w:rPr>
              <w:t>3</w:t>
            </w:r>
          </w:p>
        </w:tc>
      </w:tr>
      <w:tr w:rsidR="008F5240" w:rsidRPr="005C4CF0" w:rsidTr="00595CDB">
        <w:tc>
          <w:tcPr>
            <w:tcW w:w="2488" w:type="dxa"/>
            <w:shd w:val="clear" w:color="auto" w:fill="auto"/>
          </w:tcPr>
          <w:p w:rsidR="008F5240" w:rsidRPr="005C4CF0" w:rsidRDefault="008F5240" w:rsidP="001C3ECC">
            <w:pPr>
              <w:pStyle w:val="Default"/>
              <w:spacing w:line="500" w:lineRule="exact"/>
              <w:rPr>
                <w:rFonts w:hAnsi="標楷體"/>
              </w:rPr>
            </w:pPr>
            <w:r w:rsidRPr="005C4CF0">
              <w:rPr>
                <w:rFonts w:hAnsi="標楷體" w:hint="eastAsia"/>
              </w:rPr>
              <w:t>醫事機構代碼</w:t>
            </w:r>
          </w:p>
        </w:tc>
        <w:tc>
          <w:tcPr>
            <w:tcW w:w="2037" w:type="dxa"/>
            <w:shd w:val="clear" w:color="auto" w:fill="auto"/>
          </w:tcPr>
          <w:p w:rsidR="008F5240" w:rsidRPr="00BE32E7" w:rsidRDefault="008F5240" w:rsidP="001C3ECC">
            <w:pPr>
              <w:pStyle w:val="Default"/>
            </w:pPr>
            <w:r w:rsidRPr="00BE32E7">
              <w:t>1000000000</w:t>
            </w:r>
          </w:p>
        </w:tc>
        <w:tc>
          <w:tcPr>
            <w:tcW w:w="2037" w:type="dxa"/>
            <w:shd w:val="clear" w:color="auto" w:fill="auto"/>
          </w:tcPr>
          <w:p w:rsidR="008F5240" w:rsidRPr="00BE32E7" w:rsidRDefault="008F5240" w:rsidP="001C3ECC">
            <w:pPr>
              <w:pStyle w:val="Default"/>
            </w:pPr>
            <w:r w:rsidRPr="00BE32E7">
              <w:t>1</w:t>
            </w:r>
            <w:r w:rsidRPr="00BE32E7">
              <w:rPr>
                <w:rFonts w:hint="eastAsia"/>
              </w:rPr>
              <w:t>1</w:t>
            </w:r>
            <w:r w:rsidRPr="00BE32E7">
              <w:t>00000000</w:t>
            </w:r>
          </w:p>
        </w:tc>
        <w:tc>
          <w:tcPr>
            <w:tcW w:w="2038" w:type="dxa"/>
            <w:shd w:val="clear" w:color="auto" w:fill="auto"/>
          </w:tcPr>
          <w:p w:rsidR="008F5240" w:rsidRPr="00BE32E7" w:rsidRDefault="008F5240" w:rsidP="001C3ECC">
            <w:pPr>
              <w:pStyle w:val="Default"/>
            </w:pPr>
            <w:r w:rsidRPr="00BE32E7">
              <w:t>1</w:t>
            </w:r>
            <w:r w:rsidRPr="00BE32E7">
              <w:rPr>
                <w:rFonts w:hint="eastAsia"/>
              </w:rPr>
              <w:t>15</w:t>
            </w:r>
            <w:r w:rsidRPr="00BE32E7">
              <w:t>0000000</w:t>
            </w:r>
          </w:p>
        </w:tc>
      </w:tr>
      <w:tr w:rsidR="008F5240" w:rsidRPr="005C4CF0" w:rsidTr="00595CDB">
        <w:tc>
          <w:tcPr>
            <w:tcW w:w="2488" w:type="dxa"/>
            <w:shd w:val="clear" w:color="auto" w:fill="auto"/>
          </w:tcPr>
          <w:p w:rsidR="008F5240" w:rsidRPr="005C4CF0" w:rsidRDefault="008F5240" w:rsidP="001C3ECC">
            <w:pPr>
              <w:pStyle w:val="Default"/>
              <w:spacing w:line="500" w:lineRule="exact"/>
              <w:rPr>
                <w:rFonts w:hAnsi="標楷體"/>
              </w:rPr>
            </w:pPr>
            <w:r w:rsidRPr="005C4CF0">
              <w:rPr>
                <w:rFonts w:hAnsi="標楷體" w:hint="eastAsia"/>
              </w:rPr>
              <w:t>醫事機構名稱</w:t>
            </w:r>
          </w:p>
        </w:tc>
        <w:tc>
          <w:tcPr>
            <w:tcW w:w="2037" w:type="dxa"/>
            <w:shd w:val="clear" w:color="auto" w:fill="auto"/>
          </w:tcPr>
          <w:p w:rsidR="008F5240" w:rsidRPr="005C4CF0" w:rsidRDefault="008F5240" w:rsidP="001C3ECC">
            <w:pPr>
              <w:pStyle w:val="Default"/>
              <w:spacing w:line="500" w:lineRule="exact"/>
              <w:rPr>
                <w:rFonts w:hAnsi="標楷體"/>
              </w:rPr>
            </w:pPr>
            <w:r w:rsidRPr="005C4CF0">
              <w:rPr>
                <w:rFonts w:hAnsi="標楷體" w:hint="eastAsia"/>
              </w:rPr>
              <w:t>A醫院</w:t>
            </w:r>
          </w:p>
        </w:tc>
        <w:tc>
          <w:tcPr>
            <w:tcW w:w="2037" w:type="dxa"/>
            <w:shd w:val="clear" w:color="auto" w:fill="auto"/>
          </w:tcPr>
          <w:p w:rsidR="008F5240" w:rsidRPr="005C4CF0" w:rsidRDefault="008F5240" w:rsidP="001C3ECC">
            <w:pPr>
              <w:pStyle w:val="Default"/>
              <w:spacing w:line="500" w:lineRule="exact"/>
              <w:rPr>
                <w:rFonts w:hAnsi="標楷體"/>
              </w:rPr>
            </w:pPr>
            <w:r w:rsidRPr="005C4CF0">
              <w:rPr>
                <w:rFonts w:hAnsi="標楷體" w:hint="eastAsia"/>
              </w:rPr>
              <w:t>B醫院</w:t>
            </w:r>
          </w:p>
        </w:tc>
        <w:tc>
          <w:tcPr>
            <w:tcW w:w="2038" w:type="dxa"/>
            <w:shd w:val="clear" w:color="auto" w:fill="auto"/>
          </w:tcPr>
          <w:p w:rsidR="008F5240" w:rsidRPr="005C4CF0" w:rsidRDefault="008F5240" w:rsidP="001C3ECC">
            <w:pPr>
              <w:pStyle w:val="Default"/>
              <w:spacing w:line="500" w:lineRule="exact"/>
              <w:rPr>
                <w:rFonts w:hAnsi="標楷體"/>
              </w:rPr>
            </w:pPr>
            <w:r w:rsidRPr="005C4CF0">
              <w:rPr>
                <w:rFonts w:hAnsi="標楷體" w:hint="eastAsia"/>
              </w:rPr>
              <w:t>C醫院</w:t>
            </w:r>
          </w:p>
        </w:tc>
      </w:tr>
      <w:tr w:rsidR="008F5240" w:rsidRPr="005C4CF0" w:rsidTr="00595CDB">
        <w:tc>
          <w:tcPr>
            <w:tcW w:w="2488" w:type="dxa"/>
            <w:shd w:val="clear" w:color="auto" w:fill="auto"/>
          </w:tcPr>
          <w:p w:rsidR="008F5240" w:rsidRPr="005C4CF0" w:rsidRDefault="008F5240" w:rsidP="001C3ECC">
            <w:pPr>
              <w:pStyle w:val="Default"/>
              <w:spacing w:line="500" w:lineRule="exact"/>
              <w:rPr>
                <w:rFonts w:hAnsi="標楷體"/>
              </w:rPr>
            </w:pPr>
            <w:r w:rsidRPr="005C4CF0">
              <w:rPr>
                <w:rFonts w:hAnsi="標楷體" w:hint="eastAsia"/>
              </w:rPr>
              <w:t>機構層級</w:t>
            </w:r>
          </w:p>
        </w:tc>
        <w:tc>
          <w:tcPr>
            <w:tcW w:w="2037" w:type="dxa"/>
            <w:shd w:val="clear" w:color="auto" w:fill="auto"/>
          </w:tcPr>
          <w:p w:rsidR="008F5240" w:rsidRPr="005C4CF0" w:rsidRDefault="008F5240" w:rsidP="001C3ECC">
            <w:pPr>
              <w:pStyle w:val="Default"/>
              <w:spacing w:line="500" w:lineRule="exact"/>
              <w:rPr>
                <w:rFonts w:hAnsi="標楷體"/>
              </w:rPr>
            </w:pPr>
            <w:r w:rsidRPr="005C4CF0">
              <w:rPr>
                <w:rFonts w:hAnsi="標楷體" w:hint="eastAsia"/>
              </w:rPr>
              <w:t>醫學中心</w:t>
            </w:r>
          </w:p>
        </w:tc>
        <w:tc>
          <w:tcPr>
            <w:tcW w:w="2037" w:type="dxa"/>
            <w:shd w:val="clear" w:color="auto" w:fill="auto"/>
          </w:tcPr>
          <w:p w:rsidR="008F5240" w:rsidRPr="005C4CF0" w:rsidRDefault="008F5240" w:rsidP="001C3ECC">
            <w:pPr>
              <w:pStyle w:val="Default"/>
              <w:spacing w:line="500" w:lineRule="exact"/>
              <w:rPr>
                <w:rFonts w:hAnsi="標楷體"/>
              </w:rPr>
            </w:pPr>
            <w:r w:rsidRPr="005C4CF0">
              <w:rPr>
                <w:rFonts w:hAnsi="標楷體" w:hint="eastAsia"/>
              </w:rPr>
              <w:t>區域醫院</w:t>
            </w:r>
          </w:p>
        </w:tc>
        <w:tc>
          <w:tcPr>
            <w:tcW w:w="2038" w:type="dxa"/>
            <w:shd w:val="clear" w:color="auto" w:fill="auto"/>
          </w:tcPr>
          <w:p w:rsidR="008F5240" w:rsidRPr="005C4CF0" w:rsidRDefault="008F5240" w:rsidP="001C3ECC">
            <w:pPr>
              <w:pStyle w:val="Default"/>
              <w:spacing w:line="500" w:lineRule="exact"/>
              <w:rPr>
                <w:rFonts w:hAnsi="標楷體"/>
              </w:rPr>
            </w:pPr>
            <w:r w:rsidRPr="005C4CF0">
              <w:rPr>
                <w:rFonts w:hAnsi="標楷體" w:hint="eastAsia"/>
              </w:rPr>
              <w:t>地區醫院</w:t>
            </w:r>
          </w:p>
        </w:tc>
      </w:tr>
      <w:tr w:rsidR="008F5240" w:rsidRPr="005C4CF0" w:rsidTr="00595CDB">
        <w:tc>
          <w:tcPr>
            <w:tcW w:w="2488" w:type="dxa"/>
            <w:shd w:val="clear" w:color="auto" w:fill="auto"/>
          </w:tcPr>
          <w:p w:rsidR="008F5240" w:rsidRPr="005C4CF0" w:rsidRDefault="0049477E" w:rsidP="001C3ECC">
            <w:pPr>
              <w:pStyle w:val="Default"/>
              <w:spacing w:line="500" w:lineRule="exact"/>
              <w:rPr>
                <w:rFonts w:hAnsi="標楷體"/>
              </w:rPr>
            </w:pPr>
            <w:r>
              <w:rPr>
                <w:rFonts w:hAnsi="標楷體" w:hint="eastAsia"/>
              </w:rPr>
              <w:t>線上活動</w:t>
            </w:r>
            <w:r w:rsidR="00595CDB">
              <w:rPr>
                <w:rFonts w:hAnsi="標楷體" w:hint="eastAsia"/>
              </w:rPr>
              <w:t>次數</w:t>
            </w:r>
          </w:p>
        </w:tc>
        <w:tc>
          <w:tcPr>
            <w:tcW w:w="2037" w:type="dxa"/>
            <w:shd w:val="clear" w:color="auto" w:fill="auto"/>
          </w:tcPr>
          <w:p w:rsidR="008F5240" w:rsidRPr="005C4CF0" w:rsidRDefault="00CA3300" w:rsidP="001C3ECC">
            <w:pPr>
              <w:pStyle w:val="Default"/>
              <w:spacing w:line="500" w:lineRule="exact"/>
              <w:rPr>
                <w:rFonts w:hAnsi="標楷體"/>
              </w:rPr>
            </w:pPr>
            <w:r>
              <w:rPr>
                <w:rFonts w:hAnsi="標楷體" w:hint="eastAsia"/>
              </w:rPr>
              <w:t>30</w:t>
            </w:r>
          </w:p>
        </w:tc>
        <w:tc>
          <w:tcPr>
            <w:tcW w:w="2037" w:type="dxa"/>
            <w:shd w:val="clear" w:color="auto" w:fill="auto"/>
          </w:tcPr>
          <w:p w:rsidR="008F5240" w:rsidRPr="005C4CF0" w:rsidRDefault="00CA3300" w:rsidP="001C3ECC">
            <w:pPr>
              <w:pStyle w:val="Default"/>
              <w:spacing w:line="500" w:lineRule="exact"/>
              <w:rPr>
                <w:rFonts w:hAnsi="標楷體"/>
              </w:rPr>
            </w:pPr>
            <w:r>
              <w:rPr>
                <w:rFonts w:hAnsi="標楷體" w:hint="eastAsia"/>
              </w:rPr>
              <w:t>18</w:t>
            </w:r>
          </w:p>
        </w:tc>
        <w:tc>
          <w:tcPr>
            <w:tcW w:w="2038" w:type="dxa"/>
            <w:shd w:val="clear" w:color="auto" w:fill="auto"/>
          </w:tcPr>
          <w:p w:rsidR="008F5240" w:rsidRPr="005C4CF0" w:rsidRDefault="008F5240" w:rsidP="001C3ECC">
            <w:pPr>
              <w:pStyle w:val="Default"/>
              <w:spacing w:line="500" w:lineRule="exact"/>
              <w:rPr>
                <w:rFonts w:hAnsi="標楷體"/>
              </w:rPr>
            </w:pPr>
            <w:r w:rsidRPr="005C4CF0">
              <w:rPr>
                <w:rFonts w:hAnsi="標楷體" w:hint="eastAsia"/>
              </w:rPr>
              <w:t>2</w:t>
            </w:r>
            <w:r w:rsidR="00CA3300">
              <w:rPr>
                <w:rFonts w:hAnsi="標楷體" w:hint="eastAsia"/>
              </w:rPr>
              <w:t>0</w:t>
            </w:r>
          </w:p>
        </w:tc>
      </w:tr>
      <w:tr w:rsidR="008F5240" w:rsidRPr="005C4CF0" w:rsidTr="00595CDB">
        <w:tc>
          <w:tcPr>
            <w:tcW w:w="2488" w:type="dxa"/>
            <w:shd w:val="clear" w:color="auto" w:fill="auto"/>
          </w:tcPr>
          <w:p w:rsidR="008F5240" w:rsidRPr="005C4CF0" w:rsidRDefault="00595CDB" w:rsidP="001C3ECC">
            <w:pPr>
              <w:pStyle w:val="Default"/>
              <w:spacing w:line="500" w:lineRule="exact"/>
              <w:rPr>
                <w:rFonts w:hAnsi="標楷體"/>
              </w:rPr>
            </w:pPr>
            <w:r>
              <w:rPr>
                <w:rFonts w:ascii="docs-Roboto" w:hAnsi="docs-Roboto"/>
                <w:color w:val="202124"/>
                <w:shd w:val="clear" w:color="auto" w:fill="F8F9FA"/>
              </w:rPr>
              <w:t>線上線上活動觸及人數</w:t>
            </w:r>
          </w:p>
        </w:tc>
        <w:tc>
          <w:tcPr>
            <w:tcW w:w="2037" w:type="dxa"/>
            <w:shd w:val="clear" w:color="auto" w:fill="auto"/>
          </w:tcPr>
          <w:p w:rsidR="008F5240" w:rsidRPr="005C4CF0" w:rsidRDefault="008F5240" w:rsidP="001C3ECC">
            <w:pPr>
              <w:pStyle w:val="Default"/>
              <w:spacing w:line="500" w:lineRule="exact"/>
              <w:rPr>
                <w:rFonts w:hAnsi="標楷體"/>
              </w:rPr>
            </w:pPr>
            <w:r w:rsidRPr="005C4CF0">
              <w:rPr>
                <w:rFonts w:hAnsi="標楷體" w:hint="eastAsia"/>
              </w:rPr>
              <w:t>500</w:t>
            </w:r>
          </w:p>
        </w:tc>
        <w:tc>
          <w:tcPr>
            <w:tcW w:w="2037" w:type="dxa"/>
            <w:shd w:val="clear" w:color="auto" w:fill="auto"/>
          </w:tcPr>
          <w:p w:rsidR="008F5240" w:rsidRPr="005C4CF0" w:rsidRDefault="008F5240" w:rsidP="001C3ECC">
            <w:pPr>
              <w:pStyle w:val="Default"/>
              <w:spacing w:line="500" w:lineRule="exact"/>
              <w:rPr>
                <w:rFonts w:hAnsi="標楷體"/>
              </w:rPr>
            </w:pPr>
            <w:r w:rsidRPr="005C4CF0">
              <w:rPr>
                <w:rFonts w:hAnsi="標楷體" w:hint="eastAsia"/>
              </w:rPr>
              <w:t>300</w:t>
            </w:r>
          </w:p>
        </w:tc>
        <w:tc>
          <w:tcPr>
            <w:tcW w:w="2038" w:type="dxa"/>
            <w:shd w:val="clear" w:color="auto" w:fill="auto"/>
          </w:tcPr>
          <w:p w:rsidR="008F5240" w:rsidRPr="005C4CF0" w:rsidRDefault="008F5240" w:rsidP="001C3ECC">
            <w:pPr>
              <w:pStyle w:val="Default"/>
              <w:spacing w:line="500" w:lineRule="exact"/>
              <w:rPr>
                <w:rFonts w:hAnsi="標楷體"/>
              </w:rPr>
            </w:pPr>
            <w:r w:rsidRPr="005C4CF0">
              <w:rPr>
                <w:rFonts w:hAnsi="標楷體" w:hint="eastAsia"/>
              </w:rPr>
              <w:t>150</w:t>
            </w:r>
          </w:p>
        </w:tc>
      </w:tr>
      <w:tr w:rsidR="008F5240" w:rsidRPr="005C4CF0" w:rsidTr="00595CDB">
        <w:tc>
          <w:tcPr>
            <w:tcW w:w="2488" w:type="dxa"/>
            <w:shd w:val="clear" w:color="auto" w:fill="auto"/>
          </w:tcPr>
          <w:p w:rsidR="008F5240" w:rsidRPr="005C4CF0" w:rsidRDefault="00595CDB" w:rsidP="001C3ECC">
            <w:pPr>
              <w:pStyle w:val="Default"/>
              <w:spacing w:line="500" w:lineRule="exact"/>
              <w:rPr>
                <w:rFonts w:hAnsi="標楷體"/>
              </w:rPr>
            </w:pPr>
            <w:r>
              <w:rPr>
                <w:rFonts w:hAnsi="標楷體" w:hint="eastAsia"/>
              </w:rPr>
              <w:t>實體活動場次</w:t>
            </w:r>
          </w:p>
        </w:tc>
        <w:tc>
          <w:tcPr>
            <w:tcW w:w="2037" w:type="dxa"/>
            <w:shd w:val="clear" w:color="auto" w:fill="auto"/>
          </w:tcPr>
          <w:p w:rsidR="008F5240" w:rsidRPr="005C4CF0" w:rsidRDefault="008F5240" w:rsidP="001C3ECC">
            <w:pPr>
              <w:pStyle w:val="Default"/>
              <w:spacing w:line="500" w:lineRule="exact"/>
              <w:rPr>
                <w:rFonts w:hAnsi="標楷體"/>
              </w:rPr>
            </w:pPr>
            <w:r w:rsidRPr="005C4CF0">
              <w:rPr>
                <w:rFonts w:hAnsi="標楷體" w:hint="eastAsia"/>
              </w:rPr>
              <w:t>6</w:t>
            </w:r>
          </w:p>
        </w:tc>
        <w:tc>
          <w:tcPr>
            <w:tcW w:w="2037" w:type="dxa"/>
            <w:shd w:val="clear" w:color="auto" w:fill="auto"/>
          </w:tcPr>
          <w:p w:rsidR="008F5240" w:rsidRPr="005C4CF0" w:rsidRDefault="008F5240" w:rsidP="001C3ECC">
            <w:pPr>
              <w:pStyle w:val="Default"/>
              <w:spacing w:line="500" w:lineRule="exact"/>
              <w:rPr>
                <w:rFonts w:hAnsi="標楷體"/>
              </w:rPr>
            </w:pPr>
            <w:r w:rsidRPr="005C4CF0">
              <w:rPr>
                <w:rFonts w:hAnsi="標楷體" w:hint="eastAsia"/>
              </w:rPr>
              <w:t>2</w:t>
            </w:r>
          </w:p>
        </w:tc>
        <w:tc>
          <w:tcPr>
            <w:tcW w:w="2038" w:type="dxa"/>
            <w:shd w:val="clear" w:color="auto" w:fill="auto"/>
          </w:tcPr>
          <w:p w:rsidR="008F5240" w:rsidRPr="005C4CF0" w:rsidRDefault="008F5240" w:rsidP="001C3ECC">
            <w:pPr>
              <w:pStyle w:val="Default"/>
              <w:spacing w:line="500" w:lineRule="exact"/>
              <w:rPr>
                <w:rFonts w:hAnsi="標楷體"/>
              </w:rPr>
            </w:pPr>
            <w:r w:rsidRPr="005C4CF0">
              <w:rPr>
                <w:rFonts w:hAnsi="標楷體" w:hint="eastAsia"/>
              </w:rPr>
              <w:t>3</w:t>
            </w:r>
          </w:p>
        </w:tc>
      </w:tr>
      <w:tr w:rsidR="008F5240" w:rsidRPr="005C4CF0" w:rsidTr="00595CDB">
        <w:tc>
          <w:tcPr>
            <w:tcW w:w="2488" w:type="dxa"/>
            <w:shd w:val="clear" w:color="auto" w:fill="auto"/>
          </w:tcPr>
          <w:p w:rsidR="008F5240" w:rsidRPr="005C4CF0" w:rsidRDefault="00595CDB" w:rsidP="001C3ECC">
            <w:pPr>
              <w:pStyle w:val="Default"/>
              <w:spacing w:line="500" w:lineRule="exact"/>
              <w:rPr>
                <w:rFonts w:hAnsi="標楷體"/>
              </w:rPr>
            </w:pPr>
            <w:r>
              <w:rPr>
                <w:rFonts w:hAnsi="標楷體" w:hint="eastAsia"/>
              </w:rPr>
              <w:t>實體活動參與人次</w:t>
            </w:r>
          </w:p>
        </w:tc>
        <w:tc>
          <w:tcPr>
            <w:tcW w:w="2037" w:type="dxa"/>
            <w:shd w:val="clear" w:color="auto" w:fill="auto"/>
          </w:tcPr>
          <w:p w:rsidR="008F5240" w:rsidRPr="005C4CF0" w:rsidRDefault="008F5240" w:rsidP="001C3ECC">
            <w:pPr>
              <w:pStyle w:val="Default"/>
              <w:spacing w:line="500" w:lineRule="exact"/>
              <w:rPr>
                <w:rFonts w:hAnsi="標楷體"/>
              </w:rPr>
            </w:pPr>
            <w:r w:rsidRPr="005C4CF0">
              <w:rPr>
                <w:rFonts w:hAnsi="標楷體" w:hint="eastAsia"/>
              </w:rPr>
              <w:t>350</w:t>
            </w:r>
          </w:p>
        </w:tc>
        <w:tc>
          <w:tcPr>
            <w:tcW w:w="2037" w:type="dxa"/>
            <w:shd w:val="clear" w:color="auto" w:fill="auto"/>
          </w:tcPr>
          <w:p w:rsidR="008F5240" w:rsidRPr="005C4CF0" w:rsidRDefault="008F5240" w:rsidP="001C3ECC">
            <w:pPr>
              <w:pStyle w:val="Default"/>
              <w:spacing w:line="500" w:lineRule="exact"/>
              <w:rPr>
                <w:rFonts w:hAnsi="標楷體"/>
              </w:rPr>
            </w:pPr>
            <w:r w:rsidRPr="005C4CF0">
              <w:rPr>
                <w:rFonts w:hAnsi="標楷體" w:hint="eastAsia"/>
              </w:rPr>
              <w:t>95</w:t>
            </w:r>
          </w:p>
        </w:tc>
        <w:tc>
          <w:tcPr>
            <w:tcW w:w="2038" w:type="dxa"/>
            <w:shd w:val="clear" w:color="auto" w:fill="auto"/>
          </w:tcPr>
          <w:p w:rsidR="008F5240" w:rsidRPr="005C4CF0" w:rsidRDefault="008F5240" w:rsidP="001C3ECC">
            <w:pPr>
              <w:pStyle w:val="Default"/>
              <w:spacing w:line="500" w:lineRule="exact"/>
              <w:rPr>
                <w:rFonts w:hAnsi="標楷體"/>
              </w:rPr>
            </w:pPr>
            <w:r w:rsidRPr="005C4CF0">
              <w:rPr>
                <w:rFonts w:hAnsi="標楷體" w:hint="eastAsia"/>
              </w:rPr>
              <w:t>100</w:t>
            </w:r>
          </w:p>
        </w:tc>
      </w:tr>
      <w:tr w:rsidR="00595CDB" w:rsidRPr="005C4CF0" w:rsidTr="00595CDB">
        <w:tc>
          <w:tcPr>
            <w:tcW w:w="2488" w:type="dxa"/>
            <w:shd w:val="clear" w:color="auto" w:fill="auto"/>
          </w:tcPr>
          <w:p w:rsidR="00595CDB" w:rsidRDefault="00595CDB" w:rsidP="001C3ECC">
            <w:pPr>
              <w:pStyle w:val="Default"/>
              <w:spacing w:line="500" w:lineRule="exact"/>
              <w:rPr>
                <w:rFonts w:hAnsi="標楷體"/>
              </w:rPr>
            </w:pPr>
            <w:r>
              <w:rPr>
                <w:rFonts w:ascii="docs-Roboto" w:hAnsi="docs-Roboto"/>
                <w:color w:val="202124"/>
                <w:shd w:val="clear" w:color="auto" w:fill="F8F9FA"/>
              </w:rPr>
              <w:t>新聞媒體露出則數</w:t>
            </w:r>
          </w:p>
        </w:tc>
        <w:tc>
          <w:tcPr>
            <w:tcW w:w="2037" w:type="dxa"/>
            <w:shd w:val="clear" w:color="auto" w:fill="auto"/>
          </w:tcPr>
          <w:p w:rsidR="00595CDB" w:rsidRPr="005C4CF0" w:rsidRDefault="00595CDB" w:rsidP="001C3ECC">
            <w:pPr>
              <w:pStyle w:val="Default"/>
              <w:spacing w:line="500" w:lineRule="exact"/>
              <w:rPr>
                <w:rFonts w:hAnsi="標楷體"/>
              </w:rPr>
            </w:pPr>
            <w:r>
              <w:rPr>
                <w:rFonts w:hAnsi="標楷體" w:hint="eastAsia"/>
              </w:rPr>
              <w:t>1</w:t>
            </w:r>
          </w:p>
        </w:tc>
        <w:tc>
          <w:tcPr>
            <w:tcW w:w="2037" w:type="dxa"/>
            <w:shd w:val="clear" w:color="auto" w:fill="auto"/>
          </w:tcPr>
          <w:p w:rsidR="00595CDB" w:rsidRPr="005C4CF0" w:rsidRDefault="00595CDB" w:rsidP="001C3ECC">
            <w:pPr>
              <w:pStyle w:val="Default"/>
              <w:spacing w:line="500" w:lineRule="exact"/>
              <w:rPr>
                <w:rFonts w:hAnsi="標楷體"/>
              </w:rPr>
            </w:pPr>
            <w:r>
              <w:rPr>
                <w:rFonts w:hAnsi="標楷體" w:hint="eastAsia"/>
              </w:rPr>
              <w:t>0</w:t>
            </w:r>
          </w:p>
        </w:tc>
        <w:tc>
          <w:tcPr>
            <w:tcW w:w="2038" w:type="dxa"/>
            <w:shd w:val="clear" w:color="auto" w:fill="auto"/>
          </w:tcPr>
          <w:p w:rsidR="00595CDB" w:rsidRPr="005C4CF0" w:rsidRDefault="00595CDB" w:rsidP="001C3ECC">
            <w:pPr>
              <w:pStyle w:val="Default"/>
              <w:spacing w:line="500" w:lineRule="exact"/>
              <w:rPr>
                <w:rFonts w:hAnsi="標楷體"/>
              </w:rPr>
            </w:pPr>
            <w:r>
              <w:rPr>
                <w:rFonts w:hAnsi="標楷體" w:hint="eastAsia"/>
              </w:rPr>
              <w:t>0</w:t>
            </w:r>
          </w:p>
        </w:tc>
      </w:tr>
      <w:tr w:rsidR="00595CDB" w:rsidRPr="005C4CF0" w:rsidTr="00595CDB">
        <w:tc>
          <w:tcPr>
            <w:tcW w:w="2488" w:type="dxa"/>
            <w:shd w:val="clear" w:color="auto" w:fill="auto"/>
          </w:tcPr>
          <w:p w:rsidR="00595CDB" w:rsidRDefault="00595CDB" w:rsidP="001C3ECC">
            <w:pPr>
              <w:pStyle w:val="Default"/>
              <w:spacing w:line="500" w:lineRule="exact"/>
              <w:rPr>
                <w:rFonts w:hAnsi="標楷體"/>
              </w:rPr>
            </w:pPr>
            <w:r>
              <w:rPr>
                <w:rFonts w:ascii="docs-Roboto" w:hAnsi="docs-Roboto"/>
                <w:color w:val="202124"/>
                <w:shd w:val="clear" w:color="auto" w:fill="F8F9FA"/>
              </w:rPr>
              <w:t>教育訓練辦理場次</w:t>
            </w:r>
          </w:p>
        </w:tc>
        <w:tc>
          <w:tcPr>
            <w:tcW w:w="2037" w:type="dxa"/>
            <w:shd w:val="clear" w:color="auto" w:fill="auto"/>
          </w:tcPr>
          <w:p w:rsidR="00595CDB" w:rsidRPr="005C4CF0" w:rsidRDefault="00595CDB" w:rsidP="001C3ECC">
            <w:pPr>
              <w:pStyle w:val="Default"/>
              <w:spacing w:line="500" w:lineRule="exact"/>
              <w:rPr>
                <w:rFonts w:hAnsi="標楷體"/>
              </w:rPr>
            </w:pPr>
            <w:r>
              <w:rPr>
                <w:rFonts w:hAnsi="標楷體" w:hint="eastAsia"/>
              </w:rPr>
              <w:t>2</w:t>
            </w:r>
          </w:p>
        </w:tc>
        <w:tc>
          <w:tcPr>
            <w:tcW w:w="2037" w:type="dxa"/>
            <w:shd w:val="clear" w:color="auto" w:fill="auto"/>
          </w:tcPr>
          <w:p w:rsidR="00595CDB" w:rsidRPr="005C4CF0" w:rsidRDefault="00595CDB" w:rsidP="001C3ECC">
            <w:pPr>
              <w:pStyle w:val="Default"/>
              <w:spacing w:line="500" w:lineRule="exact"/>
              <w:rPr>
                <w:rFonts w:hAnsi="標楷體"/>
              </w:rPr>
            </w:pPr>
            <w:r>
              <w:rPr>
                <w:rFonts w:hAnsi="標楷體" w:hint="eastAsia"/>
              </w:rPr>
              <w:t>3</w:t>
            </w:r>
          </w:p>
        </w:tc>
        <w:tc>
          <w:tcPr>
            <w:tcW w:w="2038" w:type="dxa"/>
            <w:shd w:val="clear" w:color="auto" w:fill="auto"/>
          </w:tcPr>
          <w:p w:rsidR="00595CDB" w:rsidRPr="005C4CF0" w:rsidRDefault="00595CDB" w:rsidP="001C3ECC">
            <w:pPr>
              <w:pStyle w:val="Default"/>
              <w:spacing w:line="500" w:lineRule="exact"/>
              <w:rPr>
                <w:rFonts w:hAnsi="標楷體"/>
              </w:rPr>
            </w:pPr>
            <w:r>
              <w:rPr>
                <w:rFonts w:hAnsi="標楷體" w:hint="eastAsia"/>
              </w:rPr>
              <w:t>1</w:t>
            </w:r>
          </w:p>
        </w:tc>
      </w:tr>
      <w:tr w:rsidR="00595CDB" w:rsidRPr="005C4CF0" w:rsidTr="006A2F16">
        <w:tc>
          <w:tcPr>
            <w:tcW w:w="2488" w:type="dxa"/>
            <w:tcBorders>
              <w:bottom w:val="thinThickSmallGap" w:sz="24" w:space="0" w:color="auto"/>
            </w:tcBorders>
            <w:shd w:val="clear" w:color="auto" w:fill="auto"/>
          </w:tcPr>
          <w:p w:rsidR="00595CDB" w:rsidRDefault="00595CDB" w:rsidP="001C3ECC">
            <w:pPr>
              <w:pStyle w:val="Default"/>
              <w:spacing w:line="500" w:lineRule="exact"/>
              <w:rPr>
                <w:rFonts w:hAnsi="標楷體"/>
              </w:rPr>
            </w:pPr>
            <w:r>
              <w:rPr>
                <w:rFonts w:ascii="docs-Roboto" w:hAnsi="docs-Roboto"/>
                <w:color w:val="202124"/>
                <w:shd w:val="clear" w:color="auto" w:fill="F8F9FA"/>
              </w:rPr>
              <w:t>教育訓練</w:t>
            </w:r>
            <w:r>
              <w:rPr>
                <w:rFonts w:ascii="docs-Roboto" w:hAnsi="docs-Roboto" w:hint="eastAsia"/>
                <w:color w:val="202124"/>
                <w:shd w:val="clear" w:color="auto" w:fill="F8F9FA"/>
              </w:rPr>
              <w:t>參與人數</w:t>
            </w:r>
          </w:p>
        </w:tc>
        <w:tc>
          <w:tcPr>
            <w:tcW w:w="2037" w:type="dxa"/>
            <w:tcBorders>
              <w:bottom w:val="thinThickSmallGap" w:sz="24" w:space="0" w:color="auto"/>
            </w:tcBorders>
            <w:shd w:val="clear" w:color="auto" w:fill="auto"/>
          </w:tcPr>
          <w:p w:rsidR="00595CDB" w:rsidRPr="005C4CF0" w:rsidRDefault="00595CDB" w:rsidP="001C3ECC">
            <w:pPr>
              <w:pStyle w:val="Default"/>
              <w:spacing w:line="500" w:lineRule="exact"/>
              <w:rPr>
                <w:rFonts w:hAnsi="標楷體"/>
              </w:rPr>
            </w:pPr>
            <w:r>
              <w:rPr>
                <w:rFonts w:hAnsi="標楷體" w:hint="eastAsia"/>
              </w:rPr>
              <w:t>200</w:t>
            </w:r>
          </w:p>
        </w:tc>
        <w:tc>
          <w:tcPr>
            <w:tcW w:w="2037" w:type="dxa"/>
            <w:tcBorders>
              <w:bottom w:val="thinThickSmallGap" w:sz="24" w:space="0" w:color="auto"/>
            </w:tcBorders>
            <w:shd w:val="clear" w:color="auto" w:fill="auto"/>
          </w:tcPr>
          <w:p w:rsidR="00595CDB" w:rsidRPr="005C4CF0" w:rsidRDefault="00595CDB" w:rsidP="001C3ECC">
            <w:pPr>
              <w:pStyle w:val="Default"/>
              <w:spacing w:line="500" w:lineRule="exact"/>
              <w:rPr>
                <w:rFonts w:hAnsi="標楷體"/>
              </w:rPr>
            </w:pPr>
            <w:r>
              <w:rPr>
                <w:rFonts w:hAnsi="標楷體" w:hint="eastAsia"/>
              </w:rPr>
              <w:t>90</w:t>
            </w:r>
          </w:p>
        </w:tc>
        <w:tc>
          <w:tcPr>
            <w:tcW w:w="2038" w:type="dxa"/>
            <w:tcBorders>
              <w:bottom w:val="thinThickSmallGap" w:sz="24" w:space="0" w:color="auto"/>
            </w:tcBorders>
            <w:shd w:val="clear" w:color="auto" w:fill="auto"/>
          </w:tcPr>
          <w:p w:rsidR="00595CDB" w:rsidRPr="005C4CF0" w:rsidRDefault="00595CDB" w:rsidP="001C3ECC">
            <w:pPr>
              <w:pStyle w:val="Default"/>
              <w:spacing w:line="500" w:lineRule="exact"/>
              <w:rPr>
                <w:rFonts w:hAnsi="標楷體"/>
              </w:rPr>
            </w:pPr>
            <w:r>
              <w:rPr>
                <w:rFonts w:hAnsi="標楷體" w:hint="eastAsia"/>
              </w:rPr>
              <w:t>10</w:t>
            </w:r>
          </w:p>
        </w:tc>
      </w:tr>
      <w:tr w:rsidR="008F5240" w:rsidRPr="00991AB8" w:rsidTr="006A2F16">
        <w:tc>
          <w:tcPr>
            <w:tcW w:w="2488" w:type="dxa"/>
            <w:tcBorders>
              <w:top w:val="thinThickSmallGap" w:sz="24" w:space="0" w:color="auto"/>
              <w:left w:val="thinThickSmallGap" w:sz="24" w:space="0" w:color="auto"/>
              <w:bottom w:val="single" w:sz="6" w:space="0" w:color="auto"/>
              <w:right w:val="single" w:sz="6" w:space="0" w:color="auto"/>
            </w:tcBorders>
            <w:shd w:val="clear" w:color="auto" w:fill="auto"/>
            <w:vAlign w:val="center"/>
          </w:tcPr>
          <w:p w:rsidR="008F5240" w:rsidRPr="00991AB8" w:rsidRDefault="00595CDB" w:rsidP="001C3ECC">
            <w:pPr>
              <w:pStyle w:val="Default"/>
              <w:rPr>
                <w:rFonts w:hAnsi="標楷體"/>
                <w:b/>
              </w:rPr>
            </w:pPr>
            <w:r w:rsidRPr="00991AB8">
              <w:rPr>
                <w:rFonts w:hint="eastAsia"/>
                <w:b/>
              </w:rPr>
              <w:t>線上活動辦理</w:t>
            </w:r>
            <w:r w:rsidR="008F5240" w:rsidRPr="00991AB8">
              <w:rPr>
                <w:b/>
              </w:rPr>
              <w:t>(</w:t>
            </w:r>
            <w:r w:rsidR="00BC1128">
              <w:rPr>
                <w:rFonts w:hint="eastAsia"/>
                <w:b/>
              </w:rPr>
              <w:t>4</w:t>
            </w:r>
            <w:r w:rsidR="008F5240" w:rsidRPr="00991AB8">
              <w:rPr>
                <w:b/>
              </w:rPr>
              <w:t xml:space="preserve">0%) </w:t>
            </w:r>
          </w:p>
        </w:tc>
        <w:tc>
          <w:tcPr>
            <w:tcW w:w="2037" w:type="dxa"/>
            <w:tcBorders>
              <w:top w:val="thinThickSmallGap" w:sz="24" w:space="0" w:color="auto"/>
              <w:left w:val="single" w:sz="6" w:space="0" w:color="auto"/>
              <w:bottom w:val="single" w:sz="6" w:space="0" w:color="auto"/>
              <w:right w:val="single" w:sz="6" w:space="0" w:color="auto"/>
            </w:tcBorders>
            <w:shd w:val="clear" w:color="auto" w:fill="auto"/>
            <w:vAlign w:val="center"/>
          </w:tcPr>
          <w:p w:rsidR="008F5240" w:rsidRPr="00991AB8" w:rsidRDefault="00BC1128" w:rsidP="001C3ECC">
            <w:pPr>
              <w:pStyle w:val="Default"/>
              <w:spacing w:line="500" w:lineRule="exact"/>
              <w:rPr>
                <w:rFonts w:hAnsi="標楷體"/>
                <w:b/>
              </w:rPr>
            </w:pPr>
            <w:r>
              <w:rPr>
                <w:rFonts w:hAnsi="標楷體" w:hint="eastAsia"/>
                <w:b/>
              </w:rPr>
              <w:t>3</w:t>
            </w:r>
            <w:r w:rsidR="001B2F0C">
              <w:rPr>
                <w:rFonts w:hAnsi="標楷體" w:hint="eastAsia"/>
                <w:b/>
              </w:rPr>
              <w:t>7</w:t>
            </w:r>
          </w:p>
        </w:tc>
        <w:tc>
          <w:tcPr>
            <w:tcW w:w="2037" w:type="dxa"/>
            <w:tcBorders>
              <w:top w:val="thinThickSmallGap" w:sz="24" w:space="0" w:color="auto"/>
              <w:left w:val="single" w:sz="6" w:space="0" w:color="auto"/>
              <w:bottom w:val="single" w:sz="6" w:space="0" w:color="auto"/>
              <w:right w:val="single" w:sz="6" w:space="0" w:color="auto"/>
            </w:tcBorders>
            <w:shd w:val="clear" w:color="auto" w:fill="auto"/>
            <w:vAlign w:val="center"/>
          </w:tcPr>
          <w:p w:rsidR="008F5240" w:rsidRPr="00991AB8" w:rsidRDefault="00CA3300" w:rsidP="001C3ECC">
            <w:pPr>
              <w:pStyle w:val="Default"/>
              <w:spacing w:line="500" w:lineRule="exact"/>
              <w:rPr>
                <w:rFonts w:hAnsi="標楷體"/>
                <w:b/>
              </w:rPr>
            </w:pPr>
            <w:r>
              <w:rPr>
                <w:rFonts w:hAnsi="標楷體" w:hint="eastAsia"/>
                <w:b/>
              </w:rPr>
              <w:t>30</w:t>
            </w:r>
          </w:p>
        </w:tc>
        <w:tc>
          <w:tcPr>
            <w:tcW w:w="2038" w:type="dxa"/>
            <w:tcBorders>
              <w:top w:val="thinThickSmallGap" w:sz="24" w:space="0" w:color="auto"/>
              <w:left w:val="single" w:sz="6" w:space="0" w:color="auto"/>
              <w:bottom w:val="single" w:sz="6" w:space="0" w:color="auto"/>
              <w:right w:val="thickThinSmallGap" w:sz="24" w:space="0" w:color="auto"/>
            </w:tcBorders>
            <w:shd w:val="clear" w:color="auto" w:fill="auto"/>
            <w:vAlign w:val="center"/>
          </w:tcPr>
          <w:p w:rsidR="008F5240" w:rsidRPr="00991AB8" w:rsidRDefault="008F5240" w:rsidP="001C3ECC">
            <w:pPr>
              <w:pStyle w:val="Default"/>
              <w:spacing w:line="500" w:lineRule="exact"/>
              <w:rPr>
                <w:rFonts w:hAnsi="標楷體"/>
                <w:b/>
              </w:rPr>
            </w:pPr>
            <w:r w:rsidRPr="00991AB8">
              <w:rPr>
                <w:rFonts w:hAnsi="標楷體" w:hint="eastAsia"/>
                <w:b/>
              </w:rPr>
              <w:t>3</w:t>
            </w:r>
            <w:r w:rsidR="009339FF">
              <w:rPr>
                <w:rFonts w:hAnsi="標楷體" w:hint="eastAsia"/>
                <w:b/>
              </w:rPr>
              <w:t>3</w:t>
            </w:r>
          </w:p>
        </w:tc>
      </w:tr>
      <w:tr w:rsidR="008F5240" w:rsidRPr="00991AB8" w:rsidTr="006A2F16">
        <w:tc>
          <w:tcPr>
            <w:tcW w:w="2488" w:type="dxa"/>
            <w:tcBorders>
              <w:top w:val="single" w:sz="6" w:space="0" w:color="auto"/>
              <w:left w:val="thinThickSmallGap" w:sz="24" w:space="0" w:color="auto"/>
              <w:bottom w:val="single" w:sz="6" w:space="0" w:color="auto"/>
              <w:right w:val="single" w:sz="6" w:space="0" w:color="auto"/>
            </w:tcBorders>
            <w:shd w:val="clear" w:color="auto" w:fill="auto"/>
            <w:vAlign w:val="center"/>
          </w:tcPr>
          <w:p w:rsidR="008F5240" w:rsidRPr="00991AB8" w:rsidRDefault="008F5240" w:rsidP="001C3ECC">
            <w:pPr>
              <w:pStyle w:val="Default"/>
              <w:rPr>
                <w:rFonts w:hAnsi="標楷體"/>
                <w:b/>
              </w:rPr>
            </w:pPr>
            <w:r w:rsidRPr="00991AB8">
              <w:rPr>
                <w:rFonts w:hint="eastAsia"/>
                <w:b/>
              </w:rPr>
              <w:t>創意性作法</w:t>
            </w:r>
            <w:r w:rsidRPr="00991AB8">
              <w:rPr>
                <w:b/>
              </w:rPr>
              <w:t>(</w:t>
            </w:r>
            <w:r w:rsidR="00595CDB" w:rsidRPr="00991AB8">
              <w:rPr>
                <w:rFonts w:hint="eastAsia"/>
                <w:b/>
              </w:rPr>
              <w:t>2</w:t>
            </w:r>
            <w:r w:rsidR="00BC1128">
              <w:rPr>
                <w:rFonts w:hint="eastAsia"/>
                <w:b/>
              </w:rPr>
              <w:t>5</w:t>
            </w:r>
            <w:r w:rsidRPr="00991AB8">
              <w:rPr>
                <w:b/>
              </w:rPr>
              <w:t>%)</w:t>
            </w:r>
          </w:p>
        </w:tc>
        <w:tc>
          <w:tcPr>
            <w:tcW w:w="2037" w:type="dxa"/>
            <w:tcBorders>
              <w:top w:val="single" w:sz="6" w:space="0" w:color="auto"/>
              <w:left w:val="single" w:sz="6" w:space="0" w:color="auto"/>
              <w:bottom w:val="single" w:sz="6" w:space="0" w:color="auto"/>
              <w:right w:val="single" w:sz="6" w:space="0" w:color="auto"/>
            </w:tcBorders>
            <w:shd w:val="clear" w:color="auto" w:fill="auto"/>
            <w:vAlign w:val="center"/>
          </w:tcPr>
          <w:p w:rsidR="008F5240" w:rsidRPr="00991AB8" w:rsidRDefault="00BC1128" w:rsidP="001C3ECC">
            <w:pPr>
              <w:pStyle w:val="Default"/>
              <w:spacing w:line="500" w:lineRule="exact"/>
              <w:rPr>
                <w:rFonts w:hAnsi="標楷體"/>
                <w:b/>
              </w:rPr>
            </w:pPr>
            <w:r>
              <w:rPr>
                <w:rFonts w:hAnsi="標楷體" w:hint="eastAsia"/>
                <w:b/>
              </w:rPr>
              <w:t>21</w:t>
            </w:r>
          </w:p>
        </w:tc>
        <w:tc>
          <w:tcPr>
            <w:tcW w:w="2037" w:type="dxa"/>
            <w:tcBorders>
              <w:top w:val="single" w:sz="6" w:space="0" w:color="auto"/>
              <w:left w:val="single" w:sz="6" w:space="0" w:color="auto"/>
              <w:bottom w:val="single" w:sz="6" w:space="0" w:color="auto"/>
              <w:right w:val="single" w:sz="6" w:space="0" w:color="auto"/>
            </w:tcBorders>
            <w:shd w:val="clear" w:color="auto" w:fill="auto"/>
            <w:vAlign w:val="center"/>
          </w:tcPr>
          <w:p w:rsidR="008F5240" w:rsidRPr="00991AB8" w:rsidRDefault="00595CDB" w:rsidP="001C3ECC">
            <w:pPr>
              <w:pStyle w:val="Default"/>
              <w:spacing w:line="500" w:lineRule="exact"/>
              <w:rPr>
                <w:rFonts w:hAnsi="標楷體"/>
                <w:b/>
              </w:rPr>
            </w:pPr>
            <w:r w:rsidRPr="00991AB8">
              <w:rPr>
                <w:rFonts w:hAnsi="標楷體" w:hint="eastAsia"/>
                <w:b/>
              </w:rPr>
              <w:t>1</w:t>
            </w:r>
            <w:r w:rsidR="009339FF">
              <w:rPr>
                <w:rFonts w:hAnsi="標楷體" w:hint="eastAsia"/>
                <w:b/>
              </w:rPr>
              <w:t>8</w:t>
            </w:r>
          </w:p>
        </w:tc>
        <w:tc>
          <w:tcPr>
            <w:tcW w:w="2038" w:type="dxa"/>
            <w:tcBorders>
              <w:top w:val="single" w:sz="6" w:space="0" w:color="auto"/>
              <w:left w:val="single" w:sz="6" w:space="0" w:color="auto"/>
              <w:bottom w:val="single" w:sz="6" w:space="0" w:color="auto"/>
              <w:right w:val="thickThinSmallGap" w:sz="24" w:space="0" w:color="auto"/>
            </w:tcBorders>
            <w:shd w:val="clear" w:color="auto" w:fill="auto"/>
            <w:vAlign w:val="center"/>
          </w:tcPr>
          <w:p w:rsidR="008F5240" w:rsidRPr="00991AB8" w:rsidRDefault="00595CDB" w:rsidP="001C3ECC">
            <w:pPr>
              <w:pStyle w:val="Default"/>
              <w:spacing w:line="500" w:lineRule="exact"/>
              <w:rPr>
                <w:rFonts w:hAnsi="標楷體"/>
                <w:b/>
              </w:rPr>
            </w:pPr>
            <w:r w:rsidRPr="00991AB8">
              <w:rPr>
                <w:rFonts w:hAnsi="標楷體" w:hint="eastAsia"/>
                <w:b/>
              </w:rPr>
              <w:t>14</w:t>
            </w:r>
          </w:p>
        </w:tc>
      </w:tr>
      <w:tr w:rsidR="008F5240" w:rsidRPr="00991AB8" w:rsidTr="006A2F16">
        <w:tc>
          <w:tcPr>
            <w:tcW w:w="2488" w:type="dxa"/>
            <w:tcBorders>
              <w:top w:val="single" w:sz="6" w:space="0" w:color="auto"/>
              <w:left w:val="thinThickSmallGap" w:sz="24" w:space="0" w:color="auto"/>
              <w:bottom w:val="single" w:sz="6" w:space="0" w:color="auto"/>
              <w:right w:val="single" w:sz="6" w:space="0" w:color="auto"/>
            </w:tcBorders>
            <w:shd w:val="clear" w:color="auto" w:fill="auto"/>
            <w:vAlign w:val="center"/>
          </w:tcPr>
          <w:p w:rsidR="008F5240" w:rsidRPr="00991AB8" w:rsidRDefault="008F5240" w:rsidP="001C3ECC">
            <w:pPr>
              <w:pStyle w:val="Default"/>
              <w:rPr>
                <w:b/>
              </w:rPr>
            </w:pPr>
            <w:r w:rsidRPr="00991AB8">
              <w:rPr>
                <w:rFonts w:hint="eastAsia"/>
                <w:b/>
              </w:rPr>
              <w:t>活動多元化</w:t>
            </w:r>
            <w:r w:rsidRPr="00991AB8">
              <w:rPr>
                <w:b/>
              </w:rPr>
              <w:t xml:space="preserve">(20%) </w:t>
            </w:r>
          </w:p>
        </w:tc>
        <w:tc>
          <w:tcPr>
            <w:tcW w:w="2037" w:type="dxa"/>
            <w:tcBorders>
              <w:top w:val="single" w:sz="6" w:space="0" w:color="auto"/>
              <w:left w:val="single" w:sz="6" w:space="0" w:color="auto"/>
              <w:bottom w:val="single" w:sz="6" w:space="0" w:color="auto"/>
              <w:right w:val="single" w:sz="6" w:space="0" w:color="auto"/>
            </w:tcBorders>
            <w:shd w:val="clear" w:color="auto" w:fill="auto"/>
            <w:vAlign w:val="center"/>
          </w:tcPr>
          <w:p w:rsidR="008F5240" w:rsidRPr="00991AB8" w:rsidRDefault="008F5240" w:rsidP="001C3ECC">
            <w:pPr>
              <w:pStyle w:val="Default"/>
              <w:spacing w:line="500" w:lineRule="exact"/>
              <w:rPr>
                <w:rFonts w:hAnsi="標楷體"/>
                <w:b/>
              </w:rPr>
            </w:pPr>
            <w:r w:rsidRPr="00991AB8">
              <w:rPr>
                <w:rFonts w:hAnsi="標楷體" w:hint="eastAsia"/>
                <w:b/>
              </w:rPr>
              <w:t>1</w:t>
            </w:r>
            <w:r w:rsidR="001B2F0C">
              <w:rPr>
                <w:rFonts w:hAnsi="標楷體" w:hint="eastAsia"/>
                <w:b/>
              </w:rPr>
              <w:t>7</w:t>
            </w:r>
          </w:p>
        </w:tc>
        <w:tc>
          <w:tcPr>
            <w:tcW w:w="2037" w:type="dxa"/>
            <w:tcBorders>
              <w:top w:val="single" w:sz="6" w:space="0" w:color="auto"/>
              <w:left w:val="single" w:sz="6" w:space="0" w:color="auto"/>
              <w:bottom w:val="single" w:sz="6" w:space="0" w:color="auto"/>
              <w:right w:val="single" w:sz="6" w:space="0" w:color="auto"/>
            </w:tcBorders>
            <w:shd w:val="clear" w:color="auto" w:fill="auto"/>
            <w:vAlign w:val="center"/>
          </w:tcPr>
          <w:p w:rsidR="008F5240" w:rsidRPr="00991AB8" w:rsidRDefault="008F5240" w:rsidP="001C3ECC">
            <w:pPr>
              <w:pStyle w:val="Default"/>
              <w:spacing w:line="500" w:lineRule="exact"/>
              <w:rPr>
                <w:rFonts w:hAnsi="標楷體"/>
                <w:b/>
              </w:rPr>
            </w:pPr>
            <w:r w:rsidRPr="00991AB8">
              <w:rPr>
                <w:rFonts w:hAnsi="標楷體" w:hint="eastAsia"/>
                <w:b/>
              </w:rPr>
              <w:t>1</w:t>
            </w:r>
            <w:r w:rsidR="009339FF">
              <w:rPr>
                <w:rFonts w:hAnsi="標楷體" w:hint="eastAsia"/>
                <w:b/>
              </w:rPr>
              <w:t>6</w:t>
            </w:r>
          </w:p>
        </w:tc>
        <w:tc>
          <w:tcPr>
            <w:tcW w:w="2038" w:type="dxa"/>
            <w:tcBorders>
              <w:top w:val="single" w:sz="6" w:space="0" w:color="auto"/>
              <w:left w:val="single" w:sz="6" w:space="0" w:color="auto"/>
              <w:bottom w:val="single" w:sz="6" w:space="0" w:color="auto"/>
              <w:right w:val="thickThinSmallGap" w:sz="24" w:space="0" w:color="auto"/>
            </w:tcBorders>
            <w:shd w:val="clear" w:color="auto" w:fill="auto"/>
            <w:vAlign w:val="center"/>
          </w:tcPr>
          <w:p w:rsidR="008F5240" w:rsidRPr="00991AB8" w:rsidRDefault="008F5240" w:rsidP="001C3ECC">
            <w:pPr>
              <w:pStyle w:val="Default"/>
              <w:spacing w:line="500" w:lineRule="exact"/>
              <w:rPr>
                <w:rFonts w:hAnsi="標楷體"/>
                <w:b/>
              </w:rPr>
            </w:pPr>
            <w:r w:rsidRPr="00991AB8">
              <w:rPr>
                <w:rFonts w:hAnsi="標楷體" w:hint="eastAsia"/>
                <w:b/>
              </w:rPr>
              <w:t>15</w:t>
            </w:r>
          </w:p>
        </w:tc>
      </w:tr>
      <w:tr w:rsidR="00595CDB" w:rsidRPr="00991AB8" w:rsidTr="006A2F16">
        <w:tc>
          <w:tcPr>
            <w:tcW w:w="2488" w:type="dxa"/>
            <w:tcBorders>
              <w:top w:val="single" w:sz="6" w:space="0" w:color="auto"/>
              <w:left w:val="thinThickSmallGap" w:sz="24" w:space="0" w:color="auto"/>
              <w:bottom w:val="single" w:sz="6" w:space="0" w:color="auto"/>
              <w:right w:val="single" w:sz="6" w:space="0" w:color="auto"/>
            </w:tcBorders>
            <w:shd w:val="clear" w:color="auto" w:fill="auto"/>
            <w:vAlign w:val="center"/>
          </w:tcPr>
          <w:p w:rsidR="00595CDB" w:rsidRPr="00991AB8" w:rsidRDefault="00595CDB" w:rsidP="001C3ECC">
            <w:pPr>
              <w:pStyle w:val="Default"/>
              <w:rPr>
                <w:b/>
              </w:rPr>
            </w:pPr>
            <w:r w:rsidRPr="00991AB8">
              <w:rPr>
                <w:rFonts w:hint="eastAsia"/>
                <w:b/>
              </w:rPr>
              <w:t>持續推廣(1</w:t>
            </w:r>
            <w:r w:rsidR="00BC1128">
              <w:rPr>
                <w:rFonts w:hint="eastAsia"/>
                <w:b/>
              </w:rPr>
              <w:t>5</w:t>
            </w:r>
            <w:r w:rsidRPr="00991AB8">
              <w:rPr>
                <w:rFonts w:hint="eastAsia"/>
                <w:b/>
              </w:rPr>
              <w:t>%)</w:t>
            </w:r>
          </w:p>
        </w:tc>
        <w:tc>
          <w:tcPr>
            <w:tcW w:w="2037" w:type="dxa"/>
            <w:tcBorders>
              <w:top w:val="single" w:sz="6" w:space="0" w:color="auto"/>
              <w:left w:val="single" w:sz="6" w:space="0" w:color="auto"/>
              <w:bottom w:val="single" w:sz="6" w:space="0" w:color="auto"/>
              <w:right w:val="single" w:sz="6" w:space="0" w:color="auto"/>
            </w:tcBorders>
            <w:shd w:val="clear" w:color="auto" w:fill="auto"/>
            <w:vAlign w:val="center"/>
          </w:tcPr>
          <w:p w:rsidR="00595CDB" w:rsidRPr="00991AB8" w:rsidRDefault="00BC1128" w:rsidP="001C3ECC">
            <w:pPr>
              <w:pStyle w:val="Default"/>
              <w:spacing w:line="500" w:lineRule="exact"/>
              <w:rPr>
                <w:rFonts w:hAnsi="標楷體"/>
                <w:b/>
              </w:rPr>
            </w:pPr>
            <w:r>
              <w:rPr>
                <w:rFonts w:hAnsi="標楷體" w:hint="eastAsia"/>
                <w:b/>
              </w:rPr>
              <w:t>13</w:t>
            </w:r>
          </w:p>
        </w:tc>
        <w:tc>
          <w:tcPr>
            <w:tcW w:w="2037" w:type="dxa"/>
            <w:tcBorders>
              <w:top w:val="single" w:sz="6" w:space="0" w:color="auto"/>
              <w:left w:val="single" w:sz="6" w:space="0" w:color="auto"/>
              <w:bottom w:val="single" w:sz="6" w:space="0" w:color="auto"/>
              <w:right w:val="single" w:sz="6" w:space="0" w:color="auto"/>
            </w:tcBorders>
            <w:shd w:val="clear" w:color="auto" w:fill="auto"/>
            <w:vAlign w:val="center"/>
          </w:tcPr>
          <w:p w:rsidR="00595CDB" w:rsidRPr="00991AB8" w:rsidRDefault="009339FF" w:rsidP="001C3ECC">
            <w:pPr>
              <w:pStyle w:val="Default"/>
              <w:spacing w:line="500" w:lineRule="exact"/>
              <w:rPr>
                <w:rFonts w:hAnsi="標楷體"/>
                <w:b/>
              </w:rPr>
            </w:pPr>
            <w:r>
              <w:rPr>
                <w:rFonts w:hAnsi="標楷體" w:hint="eastAsia"/>
                <w:b/>
              </w:rPr>
              <w:t>12</w:t>
            </w:r>
          </w:p>
        </w:tc>
        <w:tc>
          <w:tcPr>
            <w:tcW w:w="2038" w:type="dxa"/>
            <w:tcBorders>
              <w:top w:val="single" w:sz="6" w:space="0" w:color="auto"/>
              <w:left w:val="single" w:sz="6" w:space="0" w:color="auto"/>
              <w:bottom w:val="single" w:sz="6" w:space="0" w:color="auto"/>
              <w:right w:val="thickThinSmallGap" w:sz="24" w:space="0" w:color="auto"/>
            </w:tcBorders>
            <w:shd w:val="clear" w:color="auto" w:fill="auto"/>
            <w:vAlign w:val="center"/>
          </w:tcPr>
          <w:p w:rsidR="00595CDB" w:rsidRPr="00991AB8" w:rsidRDefault="009339FF" w:rsidP="001C3ECC">
            <w:pPr>
              <w:pStyle w:val="Default"/>
              <w:spacing w:line="500" w:lineRule="exact"/>
              <w:rPr>
                <w:rFonts w:hAnsi="標楷體"/>
                <w:b/>
              </w:rPr>
            </w:pPr>
            <w:r>
              <w:rPr>
                <w:rFonts w:hAnsi="標楷體" w:hint="eastAsia"/>
                <w:b/>
              </w:rPr>
              <w:t>10</w:t>
            </w:r>
          </w:p>
        </w:tc>
      </w:tr>
      <w:tr w:rsidR="008F5240" w:rsidRPr="005C4CF0" w:rsidTr="006A2F16">
        <w:tc>
          <w:tcPr>
            <w:tcW w:w="2488" w:type="dxa"/>
            <w:tcBorders>
              <w:top w:val="single" w:sz="6" w:space="0" w:color="auto"/>
              <w:left w:val="thinThickSmallGap" w:sz="24" w:space="0" w:color="auto"/>
              <w:bottom w:val="single" w:sz="6" w:space="0" w:color="auto"/>
              <w:right w:val="single" w:sz="6" w:space="0" w:color="auto"/>
            </w:tcBorders>
            <w:shd w:val="clear" w:color="auto" w:fill="auto"/>
          </w:tcPr>
          <w:p w:rsidR="008F5240" w:rsidRPr="00991AB8" w:rsidRDefault="008F5240" w:rsidP="001C3ECC">
            <w:pPr>
              <w:pStyle w:val="Default"/>
              <w:spacing w:line="500" w:lineRule="exact"/>
              <w:rPr>
                <w:rFonts w:hAnsi="標楷體"/>
                <w:b/>
              </w:rPr>
            </w:pPr>
            <w:r w:rsidRPr="00991AB8">
              <w:rPr>
                <w:rFonts w:hAnsi="標楷體" w:hint="eastAsia"/>
                <w:b/>
              </w:rPr>
              <w:t>分數</w:t>
            </w:r>
          </w:p>
        </w:tc>
        <w:tc>
          <w:tcPr>
            <w:tcW w:w="2037" w:type="dxa"/>
            <w:tcBorders>
              <w:top w:val="single" w:sz="6" w:space="0" w:color="auto"/>
              <w:left w:val="single" w:sz="6" w:space="0" w:color="auto"/>
              <w:bottom w:val="single" w:sz="6" w:space="0" w:color="auto"/>
              <w:right w:val="single" w:sz="6" w:space="0" w:color="auto"/>
            </w:tcBorders>
            <w:shd w:val="clear" w:color="auto" w:fill="auto"/>
          </w:tcPr>
          <w:p w:rsidR="008F5240" w:rsidRPr="00991AB8" w:rsidRDefault="00991AB8" w:rsidP="001C3ECC">
            <w:pPr>
              <w:pStyle w:val="Default"/>
              <w:spacing w:line="500" w:lineRule="exact"/>
              <w:rPr>
                <w:rFonts w:hAnsi="標楷體"/>
                <w:b/>
              </w:rPr>
            </w:pPr>
            <w:r w:rsidRPr="00991AB8">
              <w:rPr>
                <w:rFonts w:hAnsi="標楷體" w:hint="eastAsia"/>
                <w:b/>
              </w:rPr>
              <w:t>8</w:t>
            </w:r>
            <w:r w:rsidR="001B2F0C">
              <w:rPr>
                <w:rFonts w:hAnsi="標楷體" w:hint="eastAsia"/>
                <w:b/>
              </w:rPr>
              <w:t>8</w:t>
            </w:r>
          </w:p>
        </w:tc>
        <w:tc>
          <w:tcPr>
            <w:tcW w:w="2037" w:type="dxa"/>
            <w:tcBorders>
              <w:top w:val="single" w:sz="6" w:space="0" w:color="auto"/>
              <w:left w:val="single" w:sz="6" w:space="0" w:color="auto"/>
              <w:bottom w:val="single" w:sz="6" w:space="0" w:color="auto"/>
              <w:right w:val="single" w:sz="6" w:space="0" w:color="auto"/>
            </w:tcBorders>
            <w:shd w:val="clear" w:color="auto" w:fill="auto"/>
          </w:tcPr>
          <w:p w:rsidR="008F5240" w:rsidRPr="00991AB8" w:rsidRDefault="00991AB8" w:rsidP="001C3ECC">
            <w:pPr>
              <w:pStyle w:val="Default"/>
              <w:spacing w:line="500" w:lineRule="exact"/>
              <w:rPr>
                <w:rFonts w:hAnsi="標楷體"/>
                <w:b/>
              </w:rPr>
            </w:pPr>
            <w:r w:rsidRPr="00991AB8">
              <w:rPr>
                <w:rFonts w:hAnsi="標楷體" w:hint="eastAsia"/>
                <w:b/>
              </w:rPr>
              <w:t>7</w:t>
            </w:r>
            <w:r w:rsidR="00CA3300">
              <w:rPr>
                <w:rFonts w:hAnsi="標楷體" w:hint="eastAsia"/>
                <w:b/>
              </w:rPr>
              <w:t>6</w:t>
            </w:r>
          </w:p>
        </w:tc>
        <w:tc>
          <w:tcPr>
            <w:tcW w:w="2038" w:type="dxa"/>
            <w:tcBorders>
              <w:top w:val="single" w:sz="6" w:space="0" w:color="auto"/>
              <w:left w:val="single" w:sz="6" w:space="0" w:color="auto"/>
              <w:bottom w:val="single" w:sz="6" w:space="0" w:color="auto"/>
              <w:right w:val="thickThinSmallGap" w:sz="24" w:space="0" w:color="auto"/>
            </w:tcBorders>
            <w:shd w:val="clear" w:color="auto" w:fill="auto"/>
          </w:tcPr>
          <w:p w:rsidR="008F5240" w:rsidRPr="00991AB8" w:rsidRDefault="00991AB8" w:rsidP="001C3ECC">
            <w:pPr>
              <w:pStyle w:val="Default"/>
              <w:spacing w:line="500" w:lineRule="exact"/>
              <w:rPr>
                <w:rFonts w:hAnsi="標楷體"/>
                <w:b/>
              </w:rPr>
            </w:pPr>
            <w:r w:rsidRPr="00991AB8">
              <w:rPr>
                <w:rFonts w:hAnsi="標楷體" w:hint="eastAsia"/>
                <w:b/>
              </w:rPr>
              <w:t>72</w:t>
            </w:r>
          </w:p>
        </w:tc>
      </w:tr>
      <w:tr w:rsidR="008F5240" w:rsidRPr="005C4CF0" w:rsidTr="006A2F16">
        <w:trPr>
          <w:trHeight w:val="1595"/>
        </w:trPr>
        <w:tc>
          <w:tcPr>
            <w:tcW w:w="2488" w:type="dxa"/>
            <w:tcBorders>
              <w:top w:val="single" w:sz="6" w:space="0" w:color="auto"/>
              <w:left w:val="thinThickSmallGap" w:sz="24" w:space="0" w:color="auto"/>
              <w:bottom w:val="thickThinSmallGap" w:sz="24" w:space="0" w:color="auto"/>
              <w:right w:val="single" w:sz="6" w:space="0" w:color="auto"/>
            </w:tcBorders>
            <w:shd w:val="clear" w:color="auto" w:fill="auto"/>
          </w:tcPr>
          <w:p w:rsidR="008F5240" w:rsidRPr="00991AB8" w:rsidRDefault="008F5240" w:rsidP="001C3ECC">
            <w:pPr>
              <w:pStyle w:val="Default"/>
              <w:spacing w:line="500" w:lineRule="exact"/>
              <w:rPr>
                <w:rFonts w:hAnsi="標楷體"/>
                <w:b/>
              </w:rPr>
            </w:pPr>
            <w:r w:rsidRPr="00991AB8">
              <w:rPr>
                <w:rFonts w:hAnsi="標楷體" w:hint="eastAsia"/>
                <w:b/>
              </w:rPr>
              <w:t>委員意見</w:t>
            </w:r>
          </w:p>
        </w:tc>
        <w:tc>
          <w:tcPr>
            <w:tcW w:w="2037" w:type="dxa"/>
            <w:tcBorders>
              <w:top w:val="single" w:sz="6" w:space="0" w:color="auto"/>
              <w:left w:val="single" w:sz="6" w:space="0" w:color="auto"/>
              <w:bottom w:val="thickThinSmallGap" w:sz="24" w:space="0" w:color="auto"/>
              <w:right w:val="single" w:sz="6" w:space="0" w:color="auto"/>
            </w:tcBorders>
            <w:shd w:val="clear" w:color="auto" w:fill="auto"/>
          </w:tcPr>
          <w:p w:rsidR="008F5240" w:rsidRPr="001B2F0C" w:rsidRDefault="001B2F0C" w:rsidP="001C3ECC">
            <w:pPr>
              <w:pStyle w:val="Default"/>
              <w:rPr>
                <w:sz w:val="20"/>
                <w:szCs w:val="20"/>
              </w:rPr>
            </w:pPr>
            <w:r>
              <w:rPr>
                <w:rFonts w:hint="eastAsia"/>
                <w:sz w:val="20"/>
                <w:szCs w:val="20"/>
              </w:rPr>
              <w:t>運用院</w:t>
            </w:r>
            <w:r w:rsidR="006A2F16">
              <w:rPr>
                <w:rFonts w:hint="eastAsia"/>
                <w:sz w:val="20"/>
                <w:szCs w:val="20"/>
              </w:rPr>
              <w:t>內</w:t>
            </w:r>
            <w:r>
              <w:rPr>
                <w:rFonts w:hint="eastAsia"/>
                <w:sz w:val="20"/>
                <w:szCs w:val="20"/>
              </w:rPr>
              <w:t>的捐受贈故事，進行成功的故事行銷。</w:t>
            </w:r>
            <w:r w:rsidRPr="005C4CF0">
              <w:rPr>
                <w:rFonts w:hint="eastAsia"/>
                <w:sz w:val="20"/>
                <w:szCs w:val="20"/>
              </w:rPr>
              <w:t>全院</w:t>
            </w:r>
            <w:r>
              <w:rPr>
                <w:rFonts w:hint="eastAsia"/>
                <w:sz w:val="20"/>
                <w:szCs w:val="20"/>
              </w:rPr>
              <w:t>有許多單位共同參與推廣活動，並至院外公司、機關、團體進行宣導活動，相關成果於網路呈現，並有媒體進行報導，</w:t>
            </w:r>
            <w:r w:rsidR="006A2F16">
              <w:rPr>
                <w:rFonts w:hint="eastAsia"/>
                <w:sz w:val="20"/>
                <w:szCs w:val="20"/>
              </w:rPr>
              <w:t>發揮</w:t>
            </w:r>
            <w:r>
              <w:rPr>
                <w:rFonts w:hint="eastAsia"/>
                <w:sz w:val="20"/>
                <w:szCs w:val="20"/>
              </w:rPr>
              <w:t>器官捐贈宣導效益。</w:t>
            </w:r>
          </w:p>
        </w:tc>
        <w:tc>
          <w:tcPr>
            <w:tcW w:w="2037" w:type="dxa"/>
            <w:tcBorders>
              <w:top w:val="single" w:sz="6" w:space="0" w:color="auto"/>
              <w:left w:val="single" w:sz="6" w:space="0" w:color="auto"/>
              <w:bottom w:val="thickThinSmallGap" w:sz="24" w:space="0" w:color="auto"/>
              <w:right w:val="single" w:sz="6" w:space="0" w:color="auto"/>
            </w:tcBorders>
            <w:shd w:val="clear" w:color="auto" w:fill="auto"/>
          </w:tcPr>
          <w:p w:rsidR="008F5240" w:rsidRPr="00991AB8" w:rsidRDefault="008F5240" w:rsidP="001C3ECC">
            <w:pPr>
              <w:pStyle w:val="Default"/>
              <w:spacing w:line="500" w:lineRule="exact"/>
              <w:rPr>
                <w:rFonts w:hAnsi="標楷體"/>
                <w:b/>
              </w:rPr>
            </w:pPr>
          </w:p>
        </w:tc>
        <w:tc>
          <w:tcPr>
            <w:tcW w:w="2038" w:type="dxa"/>
            <w:tcBorders>
              <w:top w:val="single" w:sz="6" w:space="0" w:color="auto"/>
              <w:left w:val="single" w:sz="6" w:space="0" w:color="auto"/>
              <w:bottom w:val="thickThinSmallGap" w:sz="24" w:space="0" w:color="auto"/>
              <w:right w:val="thickThinSmallGap" w:sz="24" w:space="0" w:color="auto"/>
            </w:tcBorders>
            <w:shd w:val="clear" w:color="auto" w:fill="auto"/>
          </w:tcPr>
          <w:p w:rsidR="008F5240" w:rsidRPr="00991AB8" w:rsidRDefault="008F5240" w:rsidP="001C3ECC">
            <w:pPr>
              <w:pStyle w:val="Default"/>
              <w:spacing w:line="500" w:lineRule="exact"/>
              <w:rPr>
                <w:rFonts w:hAnsi="標楷體"/>
                <w:b/>
              </w:rPr>
            </w:pPr>
          </w:p>
        </w:tc>
      </w:tr>
    </w:tbl>
    <w:p w:rsidR="008F5240" w:rsidRDefault="008F5240" w:rsidP="00E36EBD">
      <w:pPr>
        <w:pStyle w:val="a3"/>
        <w:kinsoku w:val="0"/>
        <w:overflowPunct w:val="0"/>
        <w:autoSpaceDE/>
        <w:autoSpaceDN/>
        <w:spacing w:before="2"/>
        <w:ind w:left="0"/>
        <w:rPr>
          <w:rFonts w:hAnsi="標楷體"/>
        </w:rPr>
      </w:pPr>
    </w:p>
    <w:p w:rsidR="00E36EBD" w:rsidRDefault="00E36EBD" w:rsidP="00E36EBD">
      <w:pPr>
        <w:pStyle w:val="a3"/>
        <w:kinsoku w:val="0"/>
        <w:overflowPunct w:val="0"/>
        <w:autoSpaceDE/>
        <w:autoSpaceDN/>
        <w:spacing w:before="2"/>
        <w:ind w:left="0"/>
        <w:rPr>
          <w:rFonts w:hAnsi="標楷體"/>
        </w:rPr>
      </w:pPr>
    </w:p>
    <w:sectPr w:rsidR="00E36EBD" w:rsidSect="006A2F16">
      <w:pgSz w:w="11910" w:h="16840"/>
      <w:pgMar w:top="1460" w:right="1620" w:bottom="1420" w:left="1680" w:header="0" w:footer="123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1B01" w:rsidRDefault="00641B01">
      <w:r>
        <w:separator/>
      </w:r>
    </w:p>
  </w:endnote>
  <w:endnote w:type="continuationSeparator" w:id="0">
    <w:p w:rsidR="00641B01" w:rsidRDefault="00641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docs-Robot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739" w:rsidRDefault="008619D9">
    <w:pPr>
      <w:pStyle w:val="a3"/>
      <w:kinsoku w:val="0"/>
      <w:overflowPunct w:val="0"/>
      <w:spacing w:before="0" w:line="14" w:lineRule="auto"/>
      <w:ind w:left="0"/>
      <w:rPr>
        <w:rFonts w:ascii="Times New Roman" w:eastAsiaTheme="minorEastAsia" w:cs="Times New Roman"/>
        <w:sz w:val="14"/>
        <w:szCs w:val="14"/>
      </w:rPr>
    </w:pPr>
    <w:r>
      <w:rPr>
        <w:noProof/>
      </w:rPr>
      <mc:AlternateContent>
        <mc:Choice Requires="wps">
          <w:drawing>
            <wp:anchor distT="0" distB="0" distL="114300" distR="114300" simplePos="0" relativeHeight="251658240" behindDoc="1" locked="0" layoutInCell="0" allowOverlap="1">
              <wp:simplePos x="0" y="0"/>
              <wp:positionH relativeFrom="page">
                <wp:posOffset>3710305</wp:posOffset>
              </wp:positionH>
              <wp:positionV relativeFrom="page">
                <wp:posOffset>9730740</wp:posOffset>
              </wp:positionV>
              <wp:extent cx="165100" cy="1879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739" w:rsidRDefault="001B1739">
                          <w:pPr>
                            <w:pStyle w:val="a3"/>
                            <w:kinsoku w:val="0"/>
                            <w:overflowPunct w:val="0"/>
                            <w:spacing w:before="35"/>
                            <w:ind w:left="60"/>
                            <w:rPr>
                              <w:rFonts w:ascii="Calibri" w:eastAsiaTheme="minorEastAsia" w:hAnsi="Calibri" w:cs="Calibri"/>
                              <w:w w:val="99"/>
                              <w:sz w:val="20"/>
                              <w:szCs w:val="20"/>
                            </w:rPr>
                          </w:pPr>
                          <w:r>
                            <w:rPr>
                              <w:rFonts w:ascii="Calibri" w:eastAsiaTheme="minorEastAsia" w:hAnsi="Calibri" w:cs="Calibri"/>
                              <w:w w:val="99"/>
                              <w:sz w:val="20"/>
                              <w:szCs w:val="20"/>
                            </w:rPr>
                            <w:fldChar w:fldCharType="begin"/>
                          </w:r>
                          <w:r>
                            <w:rPr>
                              <w:rFonts w:ascii="Calibri" w:eastAsiaTheme="minorEastAsia" w:hAnsi="Calibri" w:cs="Calibri"/>
                              <w:w w:val="99"/>
                              <w:sz w:val="20"/>
                              <w:szCs w:val="20"/>
                            </w:rPr>
                            <w:instrText xml:space="preserve"> PAGE </w:instrText>
                          </w:r>
                          <w:r>
                            <w:rPr>
                              <w:rFonts w:ascii="Calibri" w:eastAsiaTheme="minorEastAsia" w:hAnsi="Calibri" w:cs="Calibri"/>
                              <w:w w:val="99"/>
                              <w:sz w:val="20"/>
                              <w:szCs w:val="20"/>
                            </w:rPr>
                            <w:fldChar w:fldCharType="separate"/>
                          </w:r>
                          <w:r w:rsidR="00844D64">
                            <w:rPr>
                              <w:rFonts w:ascii="Calibri" w:eastAsiaTheme="minorEastAsia" w:hAnsi="Calibri" w:cs="Calibri"/>
                              <w:noProof/>
                              <w:w w:val="99"/>
                              <w:sz w:val="20"/>
                              <w:szCs w:val="20"/>
                            </w:rPr>
                            <w:t>3</w:t>
                          </w:r>
                          <w:r>
                            <w:rPr>
                              <w:rFonts w:ascii="Calibri" w:eastAsiaTheme="minorEastAsia" w:hAnsi="Calibri" w:cs="Calibri"/>
                              <w:w w:val="99"/>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2.15pt;margin-top:766.2pt;width:13pt;height:14.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" o:allowincell="f" filled="f" stroked="f">
              <v:textbox inset="0,0,0,0">
                <w:txbxContent>
                  <w:p w:rsidR="001B1739" w:rsidRDefault="001B1739">
                    <w:pPr>
                      <w:pStyle w:val="a3"/>
                      <w:kinsoku w:val="0"/>
                      <w:overflowPunct w:val="0"/>
                      <w:spacing w:before="35"/>
                      <w:ind w:left="60"/>
                      <w:rPr>
                        <w:rFonts w:ascii="Calibri" w:eastAsiaTheme="minorEastAsia" w:hAnsi="Calibri" w:cs="Calibri"/>
                        <w:w w:val="99"/>
                        <w:sz w:val="20"/>
                        <w:szCs w:val="20"/>
                      </w:rPr>
                    </w:pPr>
                    <w:r>
                      <w:rPr>
                        <w:rFonts w:ascii="Calibri" w:eastAsiaTheme="minorEastAsia" w:hAnsi="Calibri" w:cs="Calibri"/>
                        <w:w w:val="99"/>
                        <w:sz w:val="20"/>
                        <w:szCs w:val="20"/>
                      </w:rPr>
                      <w:fldChar w:fldCharType="begin"/>
                    </w:r>
                    <w:r>
                      <w:rPr>
                        <w:rFonts w:ascii="Calibri" w:eastAsiaTheme="minorEastAsia" w:hAnsi="Calibri" w:cs="Calibri"/>
                        <w:w w:val="99"/>
                        <w:sz w:val="20"/>
                        <w:szCs w:val="20"/>
                      </w:rPr>
                      <w:instrText xml:space="preserve"> PAGE </w:instrText>
                    </w:r>
                    <w:r>
                      <w:rPr>
                        <w:rFonts w:ascii="Calibri" w:eastAsiaTheme="minorEastAsia" w:hAnsi="Calibri" w:cs="Calibri"/>
                        <w:w w:val="99"/>
                        <w:sz w:val="20"/>
                        <w:szCs w:val="20"/>
                      </w:rPr>
                      <w:fldChar w:fldCharType="separate"/>
                    </w:r>
                    <w:r w:rsidR="00844D64">
                      <w:rPr>
                        <w:rFonts w:ascii="Calibri" w:eastAsiaTheme="minorEastAsia" w:hAnsi="Calibri" w:cs="Calibri"/>
                        <w:noProof/>
                        <w:w w:val="99"/>
                        <w:sz w:val="20"/>
                        <w:szCs w:val="20"/>
                      </w:rPr>
                      <w:t>3</w:t>
                    </w:r>
                    <w:r>
                      <w:rPr>
                        <w:rFonts w:ascii="Calibri" w:eastAsiaTheme="minorEastAsia" w:hAnsi="Calibri" w:cs="Calibri"/>
                        <w:w w:val="99"/>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1B01" w:rsidRDefault="00641B01">
      <w:r>
        <w:separator/>
      </w:r>
    </w:p>
  </w:footnote>
  <w:footnote w:type="continuationSeparator" w:id="0">
    <w:p w:rsidR="00641B01" w:rsidRDefault="00641B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1733" w:hanging="480"/>
      </w:pPr>
      <w:rPr>
        <w:rFonts w:ascii="Times New Roman" w:hAnsi="Times New Roman" w:cs="Times New Roman"/>
        <w:b w:val="0"/>
        <w:bCs w:val="0"/>
        <w:spacing w:val="0"/>
        <w:w w:val="100"/>
        <w:sz w:val="28"/>
        <w:szCs w:val="28"/>
      </w:rPr>
    </w:lvl>
    <w:lvl w:ilvl="1">
      <w:numFmt w:val="bullet"/>
      <w:lvlText w:val="•"/>
      <w:lvlJc w:val="left"/>
      <w:pPr>
        <w:ind w:left="2426" w:hanging="480"/>
      </w:pPr>
    </w:lvl>
    <w:lvl w:ilvl="2">
      <w:numFmt w:val="bullet"/>
      <w:lvlText w:val="•"/>
      <w:lvlJc w:val="left"/>
      <w:pPr>
        <w:ind w:left="3113" w:hanging="480"/>
      </w:pPr>
    </w:lvl>
    <w:lvl w:ilvl="3">
      <w:numFmt w:val="bullet"/>
      <w:lvlText w:val="•"/>
      <w:lvlJc w:val="left"/>
      <w:pPr>
        <w:ind w:left="3799" w:hanging="480"/>
      </w:pPr>
    </w:lvl>
    <w:lvl w:ilvl="4">
      <w:numFmt w:val="bullet"/>
      <w:lvlText w:val="•"/>
      <w:lvlJc w:val="left"/>
      <w:pPr>
        <w:ind w:left="4486" w:hanging="480"/>
      </w:pPr>
    </w:lvl>
    <w:lvl w:ilvl="5">
      <w:numFmt w:val="bullet"/>
      <w:lvlText w:val="•"/>
      <w:lvlJc w:val="left"/>
      <w:pPr>
        <w:ind w:left="5173" w:hanging="480"/>
      </w:pPr>
    </w:lvl>
    <w:lvl w:ilvl="6">
      <w:numFmt w:val="bullet"/>
      <w:lvlText w:val="•"/>
      <w:lvlJc w:val="left"/>
      <w:pPr>
        <w:ind w:left="5859" w:hanging="480"/>
      </w:pPr>
    </w:lvl>
    <w:lvl w:ilvl="7">
      <w:numFmt w:val="bullet"/>
      <w:lvlText w:val="•"/>
      <w:lvlJc w:val="left"/>
      <w:pPr>
        <w:ind w:left="6546" w:hanging="480"/>
      </w:pPr>
    </w:lvl>
    <w:lvl w:ilvl="8">
      <w:numFmt w:val="bullet"/>
      <w:lvlText w:val="•"/>
      <w:lvlJc w:val="left"/>
      <w:pPr>
        <w:ind w:left="7233" w:hanging="480"/>
      </w:pPr>
    </w:lvl>
  </w:abstractNum>
  <w:abstractNum w:abstractNumId="1" w15:restartNumberingAfterBreak="0">
    <w:nsid w:val="00000403"/>
    <w:multiLevelType w:val="multilevel"/>
    <w:tmpl w:val="00000886"/>
    <w:lvl w:ilvl="0">
      <w:start w:val="1"/>
      <w:numFmt w:val="decimal"/>
      <w:lvlText w:val="%1."/>
      <w:lvlJc w:val="left"/>
      <w:pPr>
        <w:ind w:left="1253" w:hanging="281"/>
      </w:pPr>
      <w:rPr>
        <w:rFonts w:ascii="Times New Roman" w:hAnsi="Times New Roman" w:cs="Times New Roman"/>
        <w:b w:val="0"/>
        <w:bCs w:val="0"/>
        <w:spacing w:val="0"/>
        <w:w w:val="100"/>
        <w:sz w:val="28"/>
        <w:szCs w:val="28"/>
      </w:rPr>
    </w:lvl>
    <w:lvl w:ilvl="1">
      <w:numFmt w:val="bullet"/>
      <w:lvlText w:val="•"/>
      <w:lvlJc w:val="left"/>
      <w:pPr>
        <w:ind w:left="1994" w:hanging="281"/>
      </w:pPr>
    </w:lvl>
    <w:lvl w:ilvl="2">
      <w:numFmt w:val="bullet"/>
      <w:lvlText w:val="•"/>
      <w:lvlJc w:val="left"/>
      <w:pPr>
        <w:ind w:left="2729" w:hanging="281"/>
      </w:pPr>
    </w:lvl>
    <w:lvl w:ilvl="3">
      <w:numFmt w:val="bullet"/>
      <w:lvlText w:val="•"/>
      <w:lvlJc w:val="left"/>
      <w:pPr>
        <w:ind w:left="3463" w:hanging="281"/>
      </w:pPr>
    </w:lvl>
    <w:lvl w:ilvl="4">
      <w:numFmt w:val="bullet"/>
      <w:lvlText w:val="•"/>
      <w:lvlJc w:val="left"/>
      <w:pPr>
        <w:ind w:left="4198" w:hanging="281"/>
      </w:pPr>
    </w:lvl>
    <w:lvl w:ilvl="5">
      <w:numFmt w:val="bullet"/>
      <w:lvlText w:val="•"/>
      <w:lvlJc w:val="left"/>
      <w:pPr>
        <w:ind w:left="4933" w:hanging="281"/>
      </w:pPr>
    </w:lvl>
    <w:lvl w:ilvl="6">
      <w:numFmt w:val="bullet"/>
      <w:lvlText w:val="•"/>
      <w:lvlJc w:val="left"/>
      <w:pPr>
        <w:ind w:left="5667" w:hanging="281"/>
      </w:pPr>
    </w:lvl>
    <w:lvl w:ilvl="7">
      <w:numFmt w:val="bullet"/>
      <w:lvlText w:val="•"/>
      <w:lvlJc w:val="left"/>
      <w:pPr>
        <w:ind w:left="6402" w:hanging="281"/>
      </w:pPr>
    </w:lvl>
    <w:lvl w:ilvl="8">
      <w:numFmt w:val="bullet"/>
      <w:lvlText w:val="•"/>
      <w:lvlJc w:val="left"/>
      <w:pPr>
        <w:ind w:left="7137" w:hanging="281"/>
      </w:pPr>
    </w:lvl>
  </w:abstractNum>
  <w:abstractNum w:abstractNumId="2" w15:restartNumberingAfterBreak="0">
    <w:nsid w:val="0E6A3E0A"/>
    <w:multiLevelType w:val="hybridMultilevel"/>
    <w:tmpl w:val="9B521330"/>
    <w:lvl w:ilvl="0" w:tplc="04090015">
      <w:start w:val="1"/>
      <w:numFmt w:val="taiwaneseCountingThousand"/>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 w15:restartNumberingAfterBreak="0">
    <w:nsid w:val="10537EE4"/>
    <w:multiLevelType w:val="hybridMultilevel"/>
    <w:tmpl w:val="180CF222"/>
    <w:lvl w:ilvl="0" w:tplc="3C38C2F0">
      <w:start w:val="1"/>
      <w:numFmt w:val="taiwaneseCountingThousand"/>
      <w:lvlText w:val="%1、"/>
      <w:lvlJc w:val="left"/>
      <w:pPr>
        <w:ind w:left="1440" w:hanging="720"/>
      </w:pPr>
      <w:rPr>
        <w:rFonts w:cs="Times New Roman" w:hint="default"/>
      </w:rPr>
    </w:lvl>
    <w:lvl w:ilvl="1" w:tplc="374CBD22">
      <w:start w:val="1"/>
      <w:numFmt w:val="taiwaneseCountingThousand"/>
      <w:lvlText w:val="(%2)"/>
      <w:lvlJc w:val="left"/>
      <w:pPr>
        <w:ind w:left="1680" w:hanging="480"/>
      </w:pPr>
      <w:rPr>
        <w:rFonts w:cs="Times New Roman" w:hint="default"/>
      </w:rPr>
    </w:lvl>
    <w:lvl w:ilvl="2" w:tplc="0409000F">
      <w:start w:val="1"/>
      <w:numFmt w:val="decimal"/>
      <w:lvlText w:val="%3."/>
      <w:lvlJc w:val="left"/>
      <w:pPr>
        <w:ind w:left="2160" w:hanging="480"/>
      </w:pPr>
      <w:rPr>
        <w:rFonts w:cs="Times New Roman"/>
      </w:rPr>
    </w:lvl>
    <w:lvl w:ilvl="3" w:tplc="D1206292">
      <w:start w:val="1"/>
      <w:numFmt w:val="decimal"/>
      <w:lvlText w:val="(%4)"/>
      <w:lvlJc w:val="left"/>
      <w:pPr>
        <w:ind w:left="2640" w:hanging="480"/>
      </w:pPr>
      <w:rPr>
        <w:rFonts w:cs="Times New Roman" w:hint="eastAsia"/>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4" w15:restartNumberingAfterBreak="0">
    <w:nsid w:val="1ECA5C43"/>
    <w:multiLevelType w:val="hybridMultilevel"/>
    <w:tmpl w:val="452621F4"/>
    <w:lvl w:ilvl="0" w:tplc="1026011E">
      <w:start w:val="1"/>
      <w:numFmt w:val="decimal"/>
      <w:lvlText w:val="%1."/>
      <w:lvlJc w:val="left"/>
      <w:pPr>
        <w:ind w:left="1353" w:hanging="360"/>
      </w:pPr>
      <w:rPr>
        <w:rFonts w:hAnsi="標楷體"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5" w15:restartNumberingAfterBreak="0">
    <w:nsid w:val="60D50EC1"/>
    <w:multiLevelType w:val="hybridMultilevel"/>
    <w:tmpl w:val="2C38B3A8"/>
    <w:lvl w:ilvl="0" w:tplc="F866E78A">
      <w:start w:val="1"/>
      <w:numFmt w:val="taiwaneseCountingThousand"/>
      <w:lvlText w:val="%1、"/>
      <w:lvlJc w:val="left"/>
      <w:pPr>
        <w:ind w:left="1147" w:hanging="720"/>
      </w:pPr>
      <w:rPr>
        <w:rFonts w:cs="Times New Roman" w:hint="default"/>
      </w:rPr>
    </w:lvl>
    <w:lvl w:ilvl="1" w:tplc="04090019" w:tentative="1">
      <w:start w:val="1"/>
      <w:numFmt w:val="ideographTraditional"/>
      <w:lvlText w:val="%2、"/>
      <w:lvlJc w:val="left"/>
      <w:pPr>
        <w:ind w:left="1387" w:hanging="480"/>
      </w:pPr>
      <w:rPr>
        <w:rFonts w:cs="Times New Roman"/>
      </w:rPr>
    </w:lvl>
    <w:lvl w:ilvl="2" w:tplc="0409001B" w:tentative="1">
      <w:start w:val="1"/>
      <w:numFmt w:val="lowerRoman"/>
      <w:lvlText w:val="%3."/>
      <w:lvlJc w:val="right"/>
      <w:pPr>
        <w:ind w:left="1867" w:hanging="480"/>
      </w:pPr>
      <w:rPr>
        <w:rFonts w:cs="Times New Roman"/>
      </w:rPr>
    </w:lvl>
    <w:lvl w:ilvl="3" w:tplc="0409000F" w:tentative="1">
      <w:start w:val="1"/>
      <w:numFmt w:val="decimal"/>
      <w:lvlText w:val="%4."/>
      <w:lvlJc w:val="left"/>
      <w:pPr>
        <w:ind w:left="2347" w:hanging="480"/>
      </w:pPr>
      <w:rPr>
        <w:rFonts w:cs="Times New Roman"/>
      </w:rPr>
    </w:lvl>
    <w:lvl w:ilvl="4" w:tplc="04090019" w:tentative="1">
      <w:start w:val="1"/>
      <w:numFmt w:val="ideographTraditional"/>
      <w:lvlText w:val="%5、"/>
      <w:lvlJc w:val="left"/>
      <w:pPr>
        <w:ind w:left="2827" w:hanging="480"/>
      </w:pPr>
      <w:rPr>
        <w:rFonts w:cs="Times New Roman"/>
      </w:rPr>
    </w:lvl>
    <w:lvl w:ilvl="5" w:tplc="0409001B" w:tentative="1">
      <w:start w:val="1"/>
      <w:numFmt w:val="lowerRoman"/>
      <w:lvlText w:val="%6."/>
      <w:lvlJc w:val="right"/>
      <w:pPr>
        <w:ind w:left="3307" w:hanging="480"/>
      </w:pPr>
      <w:rPr>
        <w:rFonts w:cs="Times New Roman"/>
      </w:rPr>
    </w:lvl>
    <w:lvl w:ilvl="6" w:tplc="0409000F" w:tentative="1">
      <w:start w:val="1"/>
      <w:numFmt w:val="decimal"/>
      <w:lvlText w:val="%7."/>
      <w:lvlJc w:val="left"/>
      <w:pPr>
        <w:ind w:left="3787" w:hanging="480"/>
      </w:pPr>
      <w:rPr>
        <w:rFonts w:cs="Times New Roman"/>
      </w:rPr>
    </w:lvl>
    <w:lvl w:ilvl="7" w:tplc="04090019" w:tentative="1">
      <w:start w:val="1"/>
      <w:numFmt w:val="ideographTraditional"/>
      <w:lvlText w:val="%8、"/>
      <w:lvlJc w:val="left"/>
      <w:pPr>
        <w:ind w:left="4267" w:hanging="480"/>
      </w:pPr>
      <w:rPr>
        <w:rFonts w:cs="Times New Roman"/>
      </w:rPr>
    </w:lvl>
    <w:lvl w:ilvl="8" w:tplc="0409001B" w:tentative="1">
      <w:start w:val="1"/>
      <w:numFmt w:val="lowerRoman"/>
      <w:lvlText w:val="%9."/>
      <w:lvlJc w:val="right"/>
      <w:pPr>
        <w:ind w:left="4747" w:hanging="480"/>
      </w:pPr>
      <w:rPr>
        <w:rFonts w:cs="Times New Roman"/>
      </w:rPr>
    </w:lvl>
  </w:abstractNum>
  <w:abstractNum w:abstractNumId="6" w15:restartNumberingAfterBreak="0">
    <w:nsid w:val="63E21E6A"/>
    <w:multiLevelType w:val="hybridMultilevel"/>
    <w:tmpl w:val="0994C35E"/>
    <w:lvl w:ilvl="0" w:tplc="8BC6AA98">
      <w:start w:val="1"/>
      <w:numFmt w:val="decimal"/>
      <w:lvlText w:val="%1."/>
      <w:lvlJc w:val="left"/>
      <w:pPr>
        <w:ind w:left="1353" w:hanging="360"/>
      </w:pPr>
      <w:rPr>
        <w:rFonts w:hAnsi="標楷體"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7" w15:restartNumberingAfterBreak="0">
    <w:nsid w:val="663F3F7C"/>
    <w:multiLevelType w:val="hybridMultilevel"/>
    <w:tmpl w:val="0AC0C956"/>
    <w:lvl w:ilvl="0" w:tplc="3C38C2F0">
      <w:start w:val="1"/>
      <w:numFmt w:val="taiwaneseCountingThousand"/>
      <w:lvlText w:val="%1、"/>
      <w:lvlJc w:val="left"/>
      <w:pPr>
        <w:ind w:left="1440" w:hanging="720"/>
      </w:pPr>
      <w:rPr>
        <w:rFonts w:cs="Times New Roman" w:hint="default"/>
      </w:rPr>
    </w:lvl>
    <w:lvl w:ilvl="1" w:tplc="04090019">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8" w15:restartNumberingAfterBreak="0">
    <w:nsid w:val="73E452FE"/>
    <w:multiLevelType w:val="hybridMultilevel"/>
    <w:tmpl w:val="2D487722"/>
    <w:lvl w:ilvl="0" w:tplc="C6CADFEE">
      <w:start w:val="1"/>
      <w:numFmt w:val="decimal"/>
      <w:lvlText w:val="%1."/>
      <w:lvlJc w:val="left"/>
      <w:pPr>
        <w:ind w:left="1428" w:hanging="435"/>
      </w:pPr>
      <w:rPr>
        <w:rFonts w:hAnsi="標楷體"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9" w15:restartNumberingAfterBreak="0">
    <w:nsid w:val="7B595620"/>
    <w:multiLevelType w:val="hybridMultilevel"/>
    <w:tmpl w:val="99968416"/>
    <w:lvl w:ilvl="0" w:tplc="04090015">
      <w:start w:val="1"/>
      <w:numFmt w:val="taiwaneseCountingThousand"/>
      <w:lvlText w:val="%1、"/>
      <w:lvlJc w:val="left"/>
      <w:pPr>
        <w:ind w:left="907" w:hanging="480"/>
      </w:pPr>
      <w:rPr>
        <w:rFonts w:cs="Times New Roman"/>
      </w:rPr>
    </w:lvl>
    <w:lvl w:ilvl="1" w:tplc="04090019" w:tentative="1">
      <w:start w:val="1"/>
      <w:numFmt w:val="ideographTraditional"/>
      <w:lvlText w:val="%2、"/>
      <w:lvlJc w:val="left"/>
      <w:pPr>
        <w:ind w:left="1387" w:hanging="480"/>
      </w:pPr>
      <w:rPr>
        <w:rFonts w:cs="Times New Roman"/>
      </w:rPr>
    </w:lvl>
    <w:lvl w:ilvl="2" w:tplc="0409001B" w:tentative="1">
      <w:start w:val="1"/>
      <w:numFmt w:val="lowerRoman"/>
      <w:lvlText w:val="%3."/>
      <w:lvlJc w:val="right"/>
      <w:pPr>
        <w:ind w:left="1867" w:hanging="480"/>
      </w:pPr>
      <w:rPr>
        <w:rFonts w:cs="Times New Roman"/>
      </w:rPr>
    </w:lvl>
    <w:lvl w:ilvl="3" w:tplc="0409000F" w:tentative="1">
      <w:start w:val="1"/>
      <w:numFmt w:val="decimal"/>
      <w:lvlText w:val="%4."/>
      <w:lvlJc w:val="left"/>
      <w:pPr>
        <w:ind w:left="2347" w:hanging="480"/>
      </w:pPr>
      <w:rPr>
        <w:rFonts w:cs="Times New Roman"/>
      </w:rPr>
    </w:lvl>
    <w:lvl w:ilvl="4" w:tplc="04090019" w:tentative="1">
      <w:start w:val="1"/>
      <w:numFmt w:val="ideographTraditional"/>
      <w:lvlText w:val="%5、"/>
      <w:lvlJc w:val="left"/>
      <w:pPr>
        <w:ind w:left="2827" w:hanging="480"/>
      </w:pPr>
      <w:rPr>
        <w:rFonts w:cs="Times New Roman"/>
      </w:rPr>
    </w:lvl>
    <w:lvl w:ilvl="5" w:tplc="0409001B" w:tentative="1">
      <w:start w:val="1"/>
      <w:numFmt w:val="lowerRoman"/>
      <w:lvlText w:val="%6."/>
      <w:lvlJc w:val="right"/>
      <w:pPr>
        <w:ind w:left="3307" w:hanging="480"/>
      </w:pPr>
      <w:rPr>
        <w:rFonts w:cs="Times New Roman"/>
      </w:rPr>
    </w:lvl>
    <w:lvl w:ilvl="6" w:tplc="0409000F" w:tentative="1">
      <w:start w:val="1"/>
      <w:numFmt w:val="decimal"/>
      <w:lvlText w:val="%7."/>
      <w:lvlJc w:val="left"/>
      <w:pPr>
        <w:ind w:left="3787" w:hanging="480"/>
      </w:pPr>
      <w:rPr>
        <w:rFonts w:cs="Times New Roman"/>
      </w:rPr>
    </w:lvl>
    <w:lvl w:ilvl="7" w:tplc="04090019" w:tentative="1">
      <w:start w:val="1"/>
      <w:numFmt w:val="ideographTraditional"/>
      <w:lvlText w:val="%8、"/>
      <w:lvlJc w:val="left"/>
      <w:pPr>
        <w:ind w:left="4267" w:hanging="480"/>
      </w:pPr>
      <w:rPr>
        <w:rFonts w:cs="Times New Roman"/>
      </w:rPr>
    </w:lvl>
    <w:lvl w:ilvl="8" w:tplc="0409001B" w:tentative="1">
      <w:start w:val="1"/>
      <w:numFmt w:val="lowerRoman"/>
      <w:lvlText w:val="%9."/>
      <w:lvlJc w:val="right"/>
      <w:pPr>
        <w:ind w:left="4747" w:hanging="480"/>
      </w:pPr>
      <w:rPr>
        <w:rFonts w:cs="Times New Roman"/>
      </w:rPr>
    </w:lvl>
  </w:abstractNum>
  <w:num w:numId="1">
    <w:abstractNumId w:val="1"/>
  </w:num>
  <w:num w:numId="2">
    <w:abstractNumId w:val="0"/>
  </w:num>
  <w:num w:numId="3">
    <w:abstractNumId w:val="7"/>
  </w:num>
  <w:num w:numId="4">
    <w:abstractNumId w:val="9"/>
  </w:num>
  <w:num w:numId="5">
    <w:abstractNumId w:val="5"/>
  </w:num>
  <w:num w:numId="6">
    <w:abstractNumId w:val="3"/>
  </w:num>
  <w:num w:numId="7">
    <w:abstractNumId w:val="2"/>
  </w:num>
  <w:num w:numId="8">
    <w:abstractNumId w:val="6"/>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1D2"/>
    <w:rsid w:val="00003DE8"/>
    <w:rsid w:val="000115CD"/>
    <w:rsid w:val="0004239E"/>
    <w:rsid w:val="000521AD"/>
    <w:rsid w:val="000952A6"/>
    <w:rsid w:val="000D1A0E"/>
    <w:rsid w:val="000D45B8"/>
    <w:rsid w:val="00113C5B"/>
    <w:rsid w:val="00123373"/>
    <w:rsid w:val="00132131"/>
    <w:rsid w:val="001611B7"/>
    <w:rsid w:val="001B1739"/>
    <w:rsid w:val="001B2F0C"/>
    <w:rsid w:val="001C2EE3"/>
    <w:rsid w:val="001D043A"/>
    <w:rsid w:val="001D539E"/>
    <w:rsid w:val="001F1C64"/>
    <w:rsid w:val="001F54EC"/>
    <w:rsid w:val="00224B72"/>
    <w:rsid w:val="0024032A"/>
    <w:rsid w:val="0028705E"/>
    <w:rsid w:val="002905A1"/>
    <w:rsid w:val="00293183"/>
    <w:rsid w:val="002969B9"/>
    <w:rsid w:val="002A2DB8"/>
    <w:rsid w:val="002A3B13"/>
    <w:rsid w:val="002B5AEF"/>
    <w:rsid w:val="002B6A88"/>
    <w:rsid w:val="002F2EA5"/>
    <w:rsid w:val="0032353E"/>
    <w:rsid w:val="00361EE9"/>
    <w:rsid w:val="003655C1"/>
    <w:rsid w:val="00386F34"/>
    <w:rsid w:val="003943DA"/>
    <w:rsid w:val="003A63EC"/>
    <w:rsid w:val="004045C6"/>
    <w:rsid w:val="00412BBA"/>
    <w:rsid w:val="0044126B"/>
    <w:rsid w:val="00443DF0"/>
    <w:rsid w:val="004621C5"/>
    <w:rsid w:val="00465C9A"/>
    <w:rsid w:val="00472E02"/>
    <w:rsid w:val="00480483"/>
    <w:rsid w:val="00480638"/>
    <w:rsid w:val="0049477E"/>
    <w:rsid w:val="004A550F"/>
    <w:rsid w:val="004C274F"/>
    <w:rsid w:val="004C7E8C"/>
    <w:rsid w:val="004D24EC"/>
    <w:rsid w:val="004D6E28"/>
    <w:rsid w:val="004D7C1D"/>
    <w:rsid w:val="005174C5"/>
    <w:rsid w:val="00524A24"/>
    <w:rsid w:val="00527072"/>
    <w:rsid w:val="00555497"/>
    <w:rsid w:val="00587CB7"/>
    <w:rsid w:val="00595CDB"/>
    <w:rsid w:val="00610D1A"/>
    <w:rsid w:val="00614D71"/>
    <w:rsid w:val="00641B01"/>
    <w:rsid w:val="00647E3E"/>
    <w:rsid w:val="0065657D"/>
    <w:rsid w:val="0066725C"/>
    <w:rsid w:val="00685E8F"/>
    <w:rsid w:val="006A2F16"/>
    <w:rsid w:val="006A34EA"/>
    <w:rsid w:val="006A5A07"/>
    <w:rsid w:val="006C5E78"/>
    <w:rsid w:val="00703FFC"/>
    <w:rsid w:val="0074014D"/>
    <w:rsid w:val="0074386F"/>
    <w:rsid w:val="00744C29"/>
    <w:rsid w:val="0076330B"/>
    <w:rsid w:val="007724FC"/>
    <w:rsid w:val="0077557D"/>
    <w:rsid w:val="007908FD"/>
    <w:rsid w:val="0079369B"/>
    <w:rsid w:val="007939E6"/>
    <w:rsid w:val="007C19EB"/>
    <w:rsid w:val="007C1AEB"/>
    <w:rsid w:val="007D0A7B"/>
    <w:rsid w:val="007F0DEF"/>
    <w:rsid w:val="008214A1"/>
    <w:rsid w:val="00840AE1"/>
    <w:rsid w:val="00840F60"/>
    <w:rsid w:val="00844D64"/>
    <w:rsid w:val="00852D42"/>
    <w:rsid w:val="008619D9"/>
    <w:rsid w:val="008667F3"/>
    <w:rsid w:val="008718D7"/>
    <w:rsid w:val="008C2B85"/>
    <w:rsid w:val="008C2F94"/>
    <w:rsid w:val="008E64DE"/>
    <w:rsid w:val="008F1FF0"/>
    <w:rsid w:val="008F5240"/>
    <w:rsid w:val="00917FF8"/>
    <w:rsid w:val="00923C36"/>
    <w:rsid w:val="009331BC"/>
    <w:rsid w:val="009339FF"/>
    <w:rsid w:val="00943168"/>
    <w:rsid w:val="00965B32"/>
    <w:rsid w:val="00991AB8"/>
    <w:rsid w:val="00995D1F"/>
    <w:rsid w:val="009A58FD"/>
    <w:rsid w:val="009B6C45"/>
    <w:rsid w:val="009C5B14"/>
    <w:rsid w:val="009C7FD4"/>
    <w:rsid w:val="00A031D2"/>
    <w:rsid w:val="00A077E6"/>
    <w:rsid w:val="00A12CE3"/>
    <w:rsid w:val="00A34024"/>
    <w:rsid w:val="00A375DE"/>
    <w:rsid w:val="00A40960"/>
    <w:rsid w:val="00A60682"/>
    <w:rsid w:val="00A667B0"/>
    <w:rsid w:val="00A86CC3"/>
    <w:rsid w:val="00A90037"/>
    <w:rsid w:val="00A95189"/>
    <w:rsid w:val="00A96EEA"/>
    <w:rsid w:val="00AD6C49"/>
    <w:rsid w:val="00AF1A9C"/>
    <w:rsid w:val="00AF5ED5"/>
    <w:rsid w:val="00B06194"/>
    <w:rsid w:val="00B17459"/>
    <w:rsid w:val="00B23056"/>
    <w:rsid w:val="00B30355"/>
    <w:rsid w:val="00B3217C"/>
    <w:rsid w:val="00B63EF9"/>
    <w:rsid w:val="00B742FE"/>
    <w:rsid w:val="00B773F8"/>
    <w:rsid w:val="00BA16EA"/>
    <w:rsid w:val="00BB3B97"/>
    <w:rsid w:val="00BB7972"/>
    <w:rsid w:val="00BC1128"/>
    <w:rsid w:val="00BD03D3"/>
    <w:rsid w:val="00BD4F75"/>
    <w:rsid w:val="00BF2953"/>
    <w:rsid w:val="00BF600F"/>
    <w:rsid w:val="00C133F1"/>
    <w:rsid w:val="00C474CD"/>
    <w:rsid w:val="00C51D1C"/>
    <w:rsid w:val="00C56CF1"/>
    <w:rsid w:val="00C77563"/>
    <w:rsid w:val="00CA3300"/>
    <w:rsid w:val="00D15B5C"/>
    <w:rsid w:val="00D437DE"/>
    <w:rsid w:val="00D716ED"/>
    <w:rsid w:val="00D9691F"/>
    <w:rsid w:val="00DA7DCC"/>
    <w:rsid w:val="00DC5D0C"/>
    <w:rsid w:val="00DD097C"/>
    <w:rsid w:val="00DE66EB"/>
    <w:rsid w:val="00E13DDB"/>
    <w:rsid w:val="00E14067"/>
    <w:rsid w:val="00E21B29"/>
    <w:rsid w:val="00E2418A"/>
    <w:rsid w:val="00E30D5F"/>
    <w:rsid w:val="00E36EBD"/>
    <w:rsid w:val="00E42B9B"/>
    <w:rsid w:val="00E53F60"/>
    <w:rsid w:val="00E61D6C"/>
    <w:rsid w:val="00E666B0"/>
    <w:rsid w:val="00EC537C"/>
    <w:rsid w:val="00ED3662"/>
    <w:rsid w:val="00EE2B1A"/>
    <w:rsid w:val="00EE2CFE"/>
    <w:rsid w:val="00EE300C"/>
    <w:rsid w:val="00F00865"/>
    <w:rsid w:val="00F02072"/>
    <w:rsid w:val="00F04CFB"/>
    <w:rsid w:val="00F067D3"/>
    <w:rsid w:val="00F149FE"/>
    <w:rsid w:val="00F23A31"/>
    <w:rsid w:val="00F25B8E"/>
    <w:rsid w:val="00F265D8"/>
    <w:rsid w:val="00F40425"/>
    <w:rsid w:val="00F40ECC"/>
    <w:rsid w:val="00F41214"/>
    <w:rsid w:val="00F44C45"/>
    <w:rsid w:val="00F62548"/>
    <w:rsid w:val="00F72A9A"/>
    <w:rsid w:val="00F82FE5"/>
    <w:rsid w:val="00FA654C"/>
    <w:rsid w:val="00FF30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88B0DAE5-5968-47C0-B20D-B0DF0DAB9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pPr>
      <w:widowControl w:val="0"/>
      <w:autoSpaceDE w:val="0"/>
      <w:autoSpaceDN w:val="0"/>
      <w:adjustRightInd w:val="0"/>
    </w:pPr>
    <w:rPr>
      <w:rFonts w:ascii="標楷體" w:eastAsia="標楷體" w:hAnsi="Times New Roman" w:cs="標楷體"/>
      <w:kern w:val="0"/>
      <w:sz w:val="22"/>
      <w:szCs w:val="22"/>
    </w:rPr>
  </w:style>
  <w:style w:type="paragraph" w:styleId="1">
    <w:name w:val="heading 1"/>
    <w:basedOn w:val="a"/>
    <w:next w:val="a"/>
    <w:link w:val="10"/>
    <w:uiPriority w:val="1"/>
    <w:qFormat/>
    <w:pPr>
      <w:ind w:left="12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locked/>
    <w:rPr>
      <w:rFonts w:asciiTheme="majorHAnsi" w:eastAsiaTheme="majorEastAsia" w:hAnsiTheme="majorHAnsi" w:cs="Times New Roman"/>
      <w:b/>
      <w:bCs/>
      <w:kern w:val="52"/>
      <w:sz w:val="52"/>
      <w:szCs w:val="52"/>
    </w:rPr>
  </w:style>
  <w:style w:type="paragraph" w:styleId="a3">
    <w:name w:val="Body Text"/>
    <w:basedOn w:val="a"/>
    <w:link w:val="a4"/>
    <w:uiPriority w:val="1"/>
    <w:qFormat/>
    <w:pPr>
      <w:spacing w:before="28"/>
      <w:ind w:left="120"/>
    </w:pPr>
    <w:rPr>
      <w:sz w:val="28"/>
      <w:szCs w:val="28"/>
    </w:rPr>
  </w:style>
  <w:style w:type="character" w:customStyle="1" w:styleId="a4">
    <w:name w:val="本文 字元"/>
    <w:basedOn w:val="a0"/>
    <w:link w:val="a3"/>
    <w:uiPriority w:val="99"/>
    <w:semiHidden/>
    <w:locked/>
    <w:rPr>
      <w:rFonts w:ascii="標楷體" w:eastAsia="標楷體" w:hAnsi="Times New Roman" w:cs="標楷體"/>
      <w:kern w:val="0"/>
      <w:sz w:val="22"/>
    </w:rPr>
  </w:style>
  <w:style w:type="paragraph" w:styleId="a5">
    <w:name w:val="List Paragraph"/>
    <w:basedOn w:val="a"/>
    <w:uiPriority w:val="1"/>
    <w:qFormat/>
    <w:pPr>
      <w:spacing w:before="28"/>
      <w:ind w:left="1733" w:hanging="481"/>
    </w:pPr>
    <w:rPr>
      <w:sz w:val="24"/>
      <w:szCs w:val="24"/>
    </w:rPr>
  </w:style>
  <w:style w:type="paragraph" w:customStyle="1" w:styleId="TableParagraph">
    <w:name w:val="Table Paragraph"/>
    <w:basedOn w:val="a"/>
    <w:uiPriority w:val="1"/>
    <w:qFormat/>
    <w:rPr>
      <w:rFonts w:ascii="Times New Roman" w:eastAsiaTheme="minorEastAsia" w:cs="Times New Roman"/>
      <w:sz w:val="24"/>
      <w:szCs w:val="24"/>
    </w:rPr>
  </w:style>
  <w:style w:type="paragraph" w:styleId="a6">
    <w:name w:val="header"/>
    <w:basedOn w:val="a"/>
    <w:link w:val="a7"/>
    <w:uiPriority w:val="99"/>
    <w:unhideWhenUsed/>
    <w:rsid w:val="00A031D2"/>
    <w:pPr>
      <w:tabs>
        <w:tab w:val="center" w:pos="4153"/>
        <w:tab w:val="right" w:pos="8306"/>
      </w:tabs>
      <w:snapToGrid w:val="0"/>
    </w:pPr>
    <w:rPr>
      <w:sz w:val="20"/>
      <w:szCs w:val="20"/>
    </w:rPr>
  </w:style>
  <w:style w:type="character" w:customStyle="1" w:styleId="a7">
    <w:name w:val="頁首 字元"/>
    <w:basedOn w:val="a0"/>
    <w:link w:val="a6"/>
    <w:uiPriority w:val="99"/>
    <w:locked/>
    <w:rsid w:val="00A031D2"/>
    <w:rPr>
      <w:rFonts w:ascii="標楷體" w:eastAsia="標楷體" w:hAnsi="Times New Roman" w:cs="標楷體"/>
      <w:kern w:val="0"/>
      <w:sz w:val="20"/>
      <w:szCs w:val="20"/>
    </w:rPr>
  </w:style>
  <w:style w:type="paragraph" w:styleId="a8">
    <w:name w:val="footer"/>
    <w:basedOn w:val="a"/>
    <w:link w:val="a9"/>
    <w:uiPriority w:val="99"/>
    <w:unhideWhenUsed/>
    <w:rsid w:val="00A031D2"/>
    <w:pPr>
      <w:tabs>
        <w:tab w:val="center" w:pos="4153"/>
        <w:tab w:val="right" w:pos="8306"/>
      </w:tabs>
      <w:snapToGrid w:val="0"/>
    </w:pPr>
    <w:rPr>
      <w:sz w:val="20"/>
      <w:szCs w:val="20"/>
    </w:rPr>
  </w:style>
  <w:style w:type="character" w:customStyle="1" w:styleId="a9">
    <w:name w:val="頁尾 字元"/>
    <w:basedOn w:val="a0"/>
    <w:link w:val="a8"/>
    <w:uiPriority w:val="99"/>
    <w:locked/>
    <w:rsid w:val="00A031D2"/>
    <w:rPr>
      <w:rFonts w:ascii="標楷體" w:eastAsia="標楷體" w:hAnsi="Times New Roman" w:cs="標楷體"/>
      <w:kern w:val="0"/>
      <w:sz w:val="20"/>
      <w:szCs w:val="20"/>
    </w:rPr>
  </w:style>
  <w:style w:type="character" w:styleId="aa">
    <w:name w:val="Hyperlink"/>
    <w:basedOn w:val="a0"/>
    <w:uiPriority w:val="99"/>
    <w:unhideWhenUsed/>
    <w:rsid w:val="00E61D6C"/>
    <w:rPr>
      <w:rFonts w:cs="Times New Roman"/>
      <w:color w:val="0563C1" w:themeColor="hyperlink"/>
      <w:u w:val="single"/>
    </w:rPr>
  </w:style>
  <w:style w:type="character" w:customStyle="1" w:styleId="11">
    <w:name w:val="未解析的提及項目1"/>
    <w:basedOn w:val="a0"/>
    <w:uiPriority w:val="99"/>
    <w:semiHidden/>
    <w:unhideWhenUsed/>
    <w:rsid w:val="00E61D6C"/>
    <w:rPr>
      <w:rFonts w:cs="Times New Roman"/>
      <w:color w:val="605E5C"/>
      <w:shd w:val="clear" w:color="auto" w:fill="E1DFDD"/>
    </w:rPr>
  </w:style>
  <w:style w:type="character" w:styleId="ab">
    <w:name w:val="Unresolved Mention"/>
    <w:basedOn w:val="a0"/>
    <w:uiPriority w:val="99"/>
    <w:semiHidden/>
    <w:unhideWhenUsed/>
    <w:rsid w:val="00A60682"/>
    <w:rPr>
      <w:color w:val="605E5C"/>
      <w:shd w:val="clear" w:color="auto" w:fill="E1DFDD"/>
    </w:rPr>
  </w:style>
  <w:style w:type="paragraph" w:customStyle="1" w:styleId="Default">
    <w:name w:val="Default"/>
    <w:rsid w:val="004045C6"/>
    <w:pPr>
      <w:widowControl w:val="0"/>
      <w:autoSpaceDE w:val="0"/>
      <w:autoSpaceDN w:val="0"/>
      <w:adjustRightInd w:val="0"/>
    </w:pPr>
    <w:rPr>
      <w:rFonts w:ascii="標楷體" w:eastAsia="標楷體" w:hAnsi="Calibri" w:cs="標楷體"/>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74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7</Pages>
  <Words>544</Words>
  <Characters>3105</Characters>
  <Application>Microsoft Office Word</Application>
  <DocSecurity>0</DocSecurity>
  <Lines>25</Lines>
  <Paragraphs>7</Paragraphs>
  <ScaleCrop>false</ScaleCrop>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器捐</dc:creator>
  <cp:keywords/>
  <dc:description/>
  <cp:lastModifiedBy>torsc214</cp:lastModifiedBy>
  <cp:revision>21</cp:revision>
  <cp:lastPrinted>2024-04-15T06:42:00Z</cp:lastPrinted>
  <dcterms:created xsi:type="dcterms:W3CDTF">2025-04-15T03:57:00Z</dcterms:created>
  <dcterms:modified xsi:type="dcterms:W3CDTF">2025-05-15T08:29:00Z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